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eastAsiaTheme="minorHAnsi" w:hAnsi="Times New Roman" w:cs="Times New Roman"/>
          <w:color w:val="auto"/>
          <w:sz w:val="24"/>
          <w:szCs w:val="24"/>
          <w:lang w:val="en-GB"/>
        </w:rPr>
        <w:id w:val="1381817497"/>
        <w:docPartObj>
          <w:docPartGallery w:val="Table of Contents"/>
          <w:docPartUnique/>
        </w:docPartObj>
      </w:sdtPr>
      <w:sdtEndPr>
        <w:rPr>
          <w:b/>
          <w:bCs/>
        </w:rPr>
      </w:sdtEndPr>
      <w:sdtContent>
        <w:p w14:paraId="1F42F2EA" w14:textId="77777777" w:rsidR="00AE3162" w:rsidRPr="00955FEB" w:rsidRDefault="00AE3162" w:rsidP="00176732">
          <w:pPr>
            <w:pStyle w:val="TOCHeading"/>
            <w:jc w:val="both"/>
            <w:rPr>
              <w:rFonts w:ascii="Times New Roman" w:hAnsi="Times New Roman" w:cs="Times New Roman"/>
              <w:color w:val="auto"/>
              <w:sz w:val="24"/>
              <w:szCs w:val="24"/>
              <w:lang w:val="en-GB"/>
            </w:rPr>
          </w:pPr>
          <w:r w:rsidRPr="00955FEB">
            <w:rPr>
              <w:rFonts w:ascii="Times New Roman" w:hAnsi="Times New Roman" w:cs="Times New Roman"/>
              <w:color w:val="auto"/>
              <w:sz w:val="24"/>
              <w:szCs w:val="24"/>
              <w:lang w:val="en-GB"/>
            </w:rPr>
            <w:t>Contents</w:t>
          </w:r>
        </w:p>
        <w:p w14:paraId="666DBDD8" w14:textId="77777777" w:rsidR="00E9699B" w:rsidRDefault="00941729">
          <w:pPr>
            <w:pStyle w:val="TOC1"/>
            <w:tabs>
              <w:tab w:val="left" w:pos="440"/>
              <w:tab w:val="right" w:leader="dot" w:pos="9016"/>
            </w:tabs>
            <w:rPr>
              <w:rFonts w:eastAsiaTheme="minorEastAsia"/>
              <w:noProof/>
              <w:lang w:val="sw-KE" w:eastAsia="sw-KE"/>
            </w:rPr>
          </w:pPr>
          <w:r w:rsidRPr="00955FEB">
            <w:rPr>
              <w:rFonts w:ascii="Times New Roman" w:hAnsi="Times New Roman" w:cs="Times New Roman"/>
              <w:sz w:val="24"/>
              <w:szCs w:val="24"/>
            </w:rPr>
            <w:fldChar w:fldCharType="begin"/>
          </w:r>
          <w:r w:rsidR="00AE3162" w:rsidRPr="00955FEB">
            <w:rPr>
              <w:rFonts w:ascii="Times New Roman" w:hAnsi="Times New Roman" w:cs="Times New Roman"/>
              <w:sz w:val="24"/>
              <w:szCs w:val="24"/>
            </w:rPr>
            <w:instrText xml:space="preserve"> TOC \o "1-3" \h \z \u </w:instrText>
          </w:r>
          <w:r w:rsidRPr="00955FEB">
            <w:rPr>
              <w:rFonts w:ascii="Times New Roman" w:hAnsi="Times New Roman" w:cs="Times New Roman"/>
              <w:sz w:val="24"/>
              <w:szCs w:val="24"/>
            </w:rPr>
            <w:fldChar w:fldCharType="separate"/>
          </w:r>
          <w:hyperlink w:anchor="_Toc440361757" w:history="1">
            <w:r w:rsidR="00E9699B" w:rsidRPr="001F041B">
              <w:rPr>
                <w:rStyle w:val="Hyperlink"/>
                <w:rFonts w:ascii="Times New Roman" w:hAnsi="Times New Roman" w:cs="Times New Roman"/>
                <w:b/>
                <w:noProof/>
              </w:rPr>
              <w:t>1)</w:t>
            </w:r>
            <w:r w:rsidR="00E9699B">
              <w:rPr>
                <w:rFonts w:eastAsiaTheme="minorEastAsia"/>
                <w:noProof/>
                <w:lang w:val="sw-KE" w:eastAsia="sw-KE"/>
              </w:rPr>
              <w:tab/>
            </w:r>
            <w:r w:rsidR="00E9699B" w:rsidRPr="001F041B">
              <w:rPr>
                <w:rStyle w:val="Hyperlink"/>
                <w:rFonts w:ascii="Times New Roman" w:hAnsi="Times New Roman" w:cs="Times New Roman"/>
                <w:b/>
                <w:noProof/>
              </w:rPr>
              <w:t>Introduction</w:t>
            </w:r>
            <w:r w:rsidR="00E9699B">
              <w:rPr>
                <w:noProof/>
                <w:webHidden/>
              </w:rPr>
              <w:tab/>
            </w:r>
            <w:r w:rsidR="00E9699B">
              <w:rPr>
                <w:noProof/>
                <w:webHidden/>
              </w:rPr>
              <w:fldChar w:fldCharType="begin"/>
            </w:r>
            <w:r w:rsidR="00E9699B">
              <w:rPr>
                <w:noProof/>
                <w:webHidden/>
              </w:rPr>
              <w:instrText xml:space="preserve"> PAGEREF _Toc440361757 \h </w:instrText>
            </w:r>
            <w:r w:rsidR="00E9699B">
              <w:rPr>
                <w:noProof/>
                <w:webHidden/>
              </w:rPr>
            </w:r>
            <w:r w:rsidR="00E9699B">
              <w:rPr>
                <w:noProof/>
                <w:webHidden/>
              </w:rPr>
              <w:fldChar w:fldCharType="separate"/>
            </w:r>
            <w:r w:rsidR="008210F4">
              <w:rPr>
                <w:noProof/>
                <w:webHidden/>
              </w:rPr>
              <w:t>3</w:t>
            </w:r>
            <w:r w:rsidR="00E9699B">
              <w:rPr>
                <w:noProof/>
                <w:webHidden/>
              </w:rPr>
              <w:fldChar w:fldCharType="end"/>
            </w:r>
          </w:hyperlink>
        </w:p>
        <w:p w14:paraId="1B18E236" w14:textId="77777777" w:rsidR="00E9699B" w:rsidRDefault="00E604F2">
          <w:pPr>
            <w:pStyle w:val="TOC1"/>
            <w:tabs>
              <w:tab w:val="left" w:pos="440"/>
              <w:tab w:val="right" w:leader="dot" w:pos="9016"/>
            </w:tabs>
            <w:rPr>
              <w:rFonts w:eastAsiaTheme="minorEastAsia"/>
              <w:noProof/>
              <w:lang w:val="sw-KE" w:eastAsia="sw-KE"/>
            </w:rPr>
          </w:pPr>
          <w:hyperlink w:anchor="_Toc440361758" w:history="1">
            <w:r w:rsidR="00E9699B" w:rsidRPr="001F041B">
              <w:rPr>
                <w:rStyle w:val="Hyperlink"/>
                <w:rFonts w:ascii="Times New Roman" w:hAnsi="Times New Roman" w:cs="Times New Roman"/>
                <w:b/>
                <w:noProof/>
              </w:rPr>
              <w:t>2)</w:t>
            </w:r>
            <w:r w:rsidR="00E9699B">
              <w:rPr>
                <w:rFonts w:eastAsiaTheme="minorEastAsia"/>
                <w:noProof/>
                <w:lang w:val="sw-KE" w:eastAsia="sw-KE"/>
              </w:rPr>
              <w:tab/>
            </w:r>
            <w:r w:rsidR="00E9699B" w:rsidRPr="001F041B">
              <w:rPr>
                <w:rStyle w:val="Hyperlink"/>
                <w:rFonts w:ascii="Times New Roman" w:hAnsi="Times New Roman" w:cs="Times New Roman"/>
                <w:b/>
                <w:noProof/>
              </w:rPr>
              <w:t>History of the Company Law Reform Efforts</w:t>
            </w:r>
            <w:r w:rsidR="00E9699B">
              <w:rPr>
                <w:noProof/>
                <w:webHidden/>
              </w:rPr>
              <w:tab/>
            </w:r>
            <w:r w:rsidR="00E9699B">
              <w:rPr>
                <w:noProof/>
                <w:webHidden/>
              </w:rPr>
              <w:fldChar w:fldCharType="begin"/>
            </w:r>
            <w:r w:rsidR="00E9699B">
              <w:rPr>
                <w:noProof/>
                <w:webHidden/>
              </w:rPr>
              <w:instrText xml:space="preserve"> PAGEREF _Toc440361758 \h </w:instrText>
            </w:r>
            <w:r w:rsidR="00E9699B">
              <w:rPr>
                <w:noProof/>
                <w:webHidden/>
              </w:rPr>
            </w:r>
            <w:r w:rsidR="00E9699B">
              <w:rPr>
                <w:noProof/>
                <w:webHidden/>
              </w:rPr>
              <w:fldChar w:fldCharType="separate"/>
            </w:r>
            <w:r w:rsidR="008210F4">
              <w:rPr>
                <w:noProof/>
                <w:webHidden/>
              </w:rPr>
              <w:t>3</w:t>
            </w:r>
            <w:r w:rsidR="00E9699B">
              <w:rPr>
                <w:noProof/>
                <w:webHidden/>
              </w:rPr>
              <w:fldChar w:fldCharType="end"/>
            </w:r>
          </w:hyperlink>
        </w:p>
        <w:p w14:paraId="24AAE3D2" w14:textId="77777777" w:rsidR="00E9699B" w:rsidRDefault="00E604F2">
          <w:pPr>
            <w:pStyle w:val="TOC1"/>
            <w:tabs>
              <w:tab w:val="left" w:pos="440"/>
              <w:tab w:val="right" w:leader="dot" w:pos="9016"/>
            </w:tabs>
            <w:rPr>
              <w:rFonts w:eastAsiaTheme="minorEastAsia"/>
              <w:noProof/>
              <w:lang w:val="sw-KE" w:eastAsia="sw-KE"/>
            </w:rPr>
          </w:pPr>
          <w:hyperlink w:anchor="_Toc440361759" w:history="1">
            <w:r w:rsidR="00E9699B" w:rsidRPr="001F041B">
              <w:rPr>
                <w:rStyle w:val="Hyperlink"/>
                <w:rFonts w:ascii="Times New Roman" w:hAnsi="Times New Roman" w:cs="Times New Roman"/>
                <w:b/>
                <w:noProof/>
              </w:rPr>
              <w:t>3)</w:t>
            </w:r>
            <w:r w:rsidR="00E9699B">
              <w:rPr>
                <w:rFonts w:eastAsiaTheme="minorEastAsia"/>
                <w:noProof/>
                <w:lang w:val="sw-KE" w:eastAsia="sw-KE"/>
              </w:rPr>
              <w:tab/>
            </w:r>
            <w:r w:rsidR="00E9699B" w:rsidRPr="001F041B">
              <w:rPr>
                <w:rStyle w:val="Hyperlink"/>
                <w:rFonts w:ascii="Times New Roman" w:hAnsi="Times New Roman" w:cs="Times New Roman"/>
                <w:b/>
                <w:noProof/>
              </w:rPr>
              <w:t>Commencement</w:t>
            </w:r>
            <w:r w:rsidR="00E9699B">
              <w:rPr>
                <w:noProof/>
                <w:webHidden/>
              </w:rPr>
              <w:tab/>
            </w:r>
            <w:r w:rsidR="00E9699B">
              <w:rPr>
                <w:noProof/>
                <w:webHidden/>
              </w:rPr>
              <w:fldChar w:fldCharType="begin"/>
            </w:r>
            <w:r w:rsidR="00E9699B">
              <w:rPr>
                <w:noProof/>
                <w:webHidden/>
              </w:rPr>
              <w:instrText xml:space="preserve"> PAGEREF _Toc440361759 \h </w:instrText>
            </w:r>
            <w:r w:rsidR="00E9699B">
              <w:rPr>
                <w:noProof/>
                <w:webHidden/>
              </w:rPr>
            </w:r>
            <w:r w:rsidR="00E9699B">
              <w:rPr>
                <w:noProof/>
                <w:webHidden/>
              </w:rPr>
              <w:fldChar w:fldCharType="separate"/>
            </w:r>
            <w:r w:rsidR="008210F4">
              <w:rPr>
                <w:noProof/>
                <w:webHidden/>
              </w:rPr>
              <w:t>4</w:t>
            </w:r>
            <w:r w:rsidR="00E9699B">
              <w:rPr>
                <w:noProof/>
                <w:webHidden/>
              </w:rPr>
              <w:fldChar w:fldCharType="end"/>
            </w:r>
          </w:hyperlink>
        </w:p>
        <w:p w14:paraId="4AF2BD97" w14:textId="77777777" w:rsidR="00E9699B" w:rsidRDefault="00E604F2">
          <w:pPr>
            <w:pStyle w:val="TOC1"/>
            <w:tabs>
              <w:tab w:val="left" w:pos="440"/>
              <w:tab w:val="right" w:leader="dot" w:pos="9016"/>
            </w:tabs>
            <w:rPr>
              <w:rFonts w:eastAsiaTheme="minorEastAsia"/>
              <w:noProof/>
              <w:lang w:val="sw-KE" w:eastAsia="sw-KE"/>
            </w:rPr>
          </w:pPr>
          <w:hyperlink w:anchor="_Toc440361760" w:history="1">
            <w:r w:rsidR="00E9699B" w:rsidRPr="001F041B">
              <w:rPr>
                <w:rStyle w:val="Hyperlink"/>
                <w:rFonts w:ascii="Times New Roman" w:hAnsi="Times New Roman" w:cs="Times New Roman"/>
                <w:b/>
                <w:noProof/>
              </w:rPr>
              <w:t>4)</w:t>
            </w:r>
            <w:r w:rsidR="00E9699B">
              <w:rPr>
                <w:rFonts w:eastAsiaTheme="minorEastAsia"/>
                <w:noProof/>
                <w:lang w:val="sw-KE" w:eastAsia="sw-KE"/>
              </w:rPr>
              <w:tab/>
            </w:r>
            <w:r w:rsidR="00E9699B" w:rsidRPr="001F041B">
              <w:rPr>
                <w:rStyle w:val="Hyperlink"/>
                <w:rFonts w:ascii="Times New Roman" w:hAnsi="Times New Roman" w:cs="Times New Roman"/>
                <w:b/>
                <w:noProof/>
              </w:rPr>
              <w:t>Salient features of the Companies Act, 2015</w:t>
            </w:r>
            <w:r w:rsidR="00E9699B">
              <w:rPr>
                <w:noProof/>
                <w:webHidden/>
              </w:rPr>
              <w:tab/>
            </w:r>
            <w:r w:rsidR="00E9699B">
              <w:rPr>
                <w:noProof/>
                <w:webHidden/>
              </w:rPr>
              <w:fldChar w:fldCharType="begin"/>
            </w:r>
            <w:r w:rsidR="00E9699B">
              <w:rPr>
                <w:noProof/>
                <w:webHidden/>
              </w:rPr>
              <w:instrText xml:space="preserve"> PAGEREF _Toc440361760 \h </w:instrText>
            </w:r>
            <w:r w:rsidR="00E9699B">
              <w:rPr>
                <w:noProof/>
                <w:webHidden/>
              </w:rPr>
            </w:r>
            <w:r w:rsidR="00E9699B">
              <w:rPr>
                <w:noProof/>
                <w:webHidden/>
              </w:rPr>
              <w:fldChar w:fldCharType="separate"/>
            </w:r>
            <w:r w:rsidR="008210F4">
              <w:rPr>
                <w:noProof/>
                <w:webHidden/>
              </w:rPr>
              <w:t>5</w:t>
            </w:r>
            <w:r w:rsidR="00E9699B">
              <w:rPr>
                <w:noProof/>
                <w:webHidden/>
              </w:rPr>
              <w:fldChar w:fldCharType="end"/>
            </w:r>
          </w:hyperlink>
        </w:p>
        <w:p w14:paraId="5D601C93" w14:textId="77777777" w:rsidR="00E9699B" w:rsidRDefault="00E604F2">
          <w:pPr>
            <w:pStyle w:val="TOC2"/>
            <w:tabs>
              <w:tab w:val="left" w:pos="660"/>
              <w:tab w:val="right" w:leader="dot" w:pos="9016"/>
            </w:tabs>
            <w:rPr>
              <w:rFonts w:eastAsiaTheme="minorEastAsia"/>
              <w:noProof/>
              <w:lang w:val="sw-KE" w:eastAsia="sw-KE"/>
            </w:rPr>
          </w:pPr>
          <w:hyperlink w:anchor="_Toc440361761" w:history="1">
            <w:r w:rsidR="00E9699B" w:rsidRPr="001F041B">
              <w:rPr>
                <w:rStyle w:val="Hyperlink"/>
                <w:rFonts w:ascii="Times New Roman" w:hAnsi="Times New Roman" w:cs="Times New Roman"/>
                <w:b/>
                <w:i/>
                <w:noProof/>
              </w:rPr>
              <w:t>a)</w:t>
            </w:r>
            <w:r w:rsidR="00E9699B">
              <w:rPr>
                <w:rFonts w:eastAsiaTheme="minorEastAsia"/>
                <w:noProof/>
                <w:lang w:val="sw-KE" w:eastAsia="sw-KE"/>
              </w:rPr>
              <w:tab/>
            </w:r>
            <w:r w:rsidR="00E9699B" w:rsidRPr="001F041B">
              <w:rPr>
                <w:rStyle w:val="Hyperlink"/>
                <w:rFonts w:ascii="Times New Roman" w:hAnsi="Times New Roman" w:cs="Times New Roman"/>
                <w:b/>
                <w:i/>
                <w:noProof/>
              </w:rPr>
              <w:t>Foreign Companies</w:t>
            </w:r>
            <w:r w:rsidR="00E9699B">
              <w:rPr>
                <w:noProof/>
                <w:webHidden/>
              </w:rPr>
              <w:tab/>
            </w:r>
            <w:r w:rsidR="00E9699B">
              <w:rPr>
                <w:noProof/>
                <w:webHidden/>
              </w:rPr>
              <w:fldChar w:fldCharType="begin"/>
            </w:r>
            <w:r w:rsidR="00E9699B">
              <w:rPr>
                <w:noProof/>
                <w:webHidden/>
              </w:rPr>
              <w:instrText xml:space="preserve"> PAGEREF _Toc440361761 \h </w:instrText>
            </w:r>
            <w:r w:rsidR="00E9699B">
              <w:rPr>
                <w:noProof/>
                <w:webHidden/>
              </w:rPr>
            </w:r>
            <w:r w:rsidR="00E9699B">
              <w:rPr>
                <w:noProof/>
                <w:webHidden/>
              </w:rPr>
              <w:fldChar w:fldCharType="separate"/>
            </w:r>
            <w:r w:rsidR="008210F4">
              <w:rPr>
                <w:noProof/>
                <w:webHidden/>
              </w:rPr>
              <w:t>5</w:t>
            </w:r>
            <w:r w:rsidR="00E9699B">
              <w:rPr>
                <w:noProof/>
                <w:webHidden/>
              </w:rPr>
              <w:fldChar w:fldCharType="end"/>
            </w:r>
          </w:hyperlink>
        </w:p>
        <w:p w14:paraId="4B35219F" w14:textId="77777777" w:rsidR="00E9699B" w:rsidRDefault="00E604F2">
          <w:pPr>
            <w:pStyle w:val="TOC2"/>
            <w:tabs>
              <w:tab w:val="left" w:pos="660"/>
              <w:tab w:val="right" w:leader="dot" w:pos="9016"/>
            </w:tabs>
            <w:rPr>
              <w:rFonts w:eastAsiaTheme="minorEastAsia"/>
              <w:noProof/>
              <w:lang w:val="sw-KE" w:eastAsia="sw-KE"/>
            </w:rPr>
          </w:pPr>
          <w:hyperlink w:anchor="_Toc440361762" w:history="1">
            <w:r w:rsidR="00E9699B" w:rsidRPr="001F041B">
              <w:rPr>
                <w:rStyle w:val="Hyperlink"/>
                <w:rFonts w:ascii="Times New Roman" w:hAnsi="Times New Roman" w:cs="Times New Roman"/>
                <w:b/>
                <w:i/>
                <w:noProof/>
              </w:rPr>
              <w:t>a)</w:t>
            </w:r>
            <w:r w:rsidR="00E9699B">
              <w:rPr>
                <w:rFonts w:eastAsiaTheme="minorEastAsia"/>
                <w:noProof/>
                <w:lang w:val="sw-KE" w:eastAsia="sw-KE"/>
              </w:rPr>
              <w:tab/>
            </w:r>
            <w:r w:rsidR="00E9699B" w:rsidRPr="001F041B">
              <w:rPr>
                <w:rStyle w:val="Hyperlink"/>
                <w:rFonts w:ascii="Times New Roman" w:hAnsi="Times New Roman" w:cs="Times New Roman"/>
                <w:b/>
                <w:i/>
                <w:noProof/>
              </w:rPr>
              <w:t>The Company Secretary</w:t>
            </w:r>
            <w:r w:rsidR="00E9699B">
              <w:rPr>
                <w:noProof/>
                <w:webHidden/>
              </w:rPr>
              <w:tab/>
            </w:r>
            <w:r w:rsidR="00E9699B">
              <w:rPr>
                <w:noProof/>
                <w:webHidden/>
              </w:rPr>
              <w:fldChar w:fldCharType="begin"/>
            </w:r>
            <w:r w:rsidR="00E9699B">
              <w:rPr>
                <w:noProof/>
                <w:webHidden/>
              </w:rPr>
              <w:instrText xml:space="preserve"> PAGEREF _Toc440361762 \h </w:instrText>
            </w:r>
            <w:r w:rsidR="00E9699B">
              <w:rPr>
                <w:noProof/>
                <w:webHidden/>
              </w:rPr>
            </w:r>
            <w:r w:rsidR="00E9699B">
              <w:rPr>
                <w:noProof/>
                <w:webHidden/>
              </w:rPr>
              <w:fldChar w:fldCharType="separate"/>
            </w:r>
            <w:r w:rsidR="008210F4">
              <w:rPr>
                <w:noProof/>
                <w:webHidden/>
              </w:rPr>
              <w:t>6</w:t>
            </w:r>
            <w:r w:rsidR="00E9699B">
              <w:rPr>
                <w:noProof/>
                <w:webHidden/>
              </w:rPr>
              <w:fldChar w:fldCharType="end"/>
            </w:r>
          </w:hyperlink>
        </w:p>
        <w:p w14:paraId="5057B205" w14:textId="77777777" w:rsidR="00E9699B" w:rsidRDefault="00E604F2">
          <w:pPr>
            <w:pStyle w:val="TOC2"/>
            <w:tabs>
              <w:tab w:val="left" w:pos="660"/>
              <w:tab w:val="right" w:leader="dot" w:pos="9016"/>
            </w:tabs>
            <w:rPr>
              <w:rFonts w:eastAsiaTheme="minorEastAsia"/>
              <w:noProof/>
              <w:lang w:val="sw-KE" w:eastAsia="sw-KE"/>
            </w:rPr>
          </w:pPr>
          <w:hyperlink w:anchor="_Toc440361763" w:history="1">
            <w:r w:rsidR="00E9699B" w:rsidRPr="001F041B">
              <w:rPr>
                <w:rStyle w:val="Hyperlink"/>
                <w:rFonts w:ascii="Times New Roman" w:hAnsi="Times New Roman" w:cs="Times New Roman"/>
                <w:b/>
                <w:i/>
                <w:noProof/>
              </w:rPr>
              <w:t>b)</w:t>
            </w:r>
            <w:r w:rsidR="00E9699B">
              <w:rPr>
                <w:rFonts w:eastAsiaTheme="minorEastAsia"/>
                <w:noProof/>
                <w:lang w:val="sw-KE" w:eastAsia="sw-KE"/>
              </w:rPr>
              <w:tab/>
            </w:r>
            <w:r w:rsidR="00E9699B" w:rsidRPr="001F041B">
              <w:rPr>
                <w:rStyle w:val="Hyperlink"/>
                <w:rFonts w:ascii="Times New Roman" w:hAnsi="Times New Roman" w:cs="Times New Roman"/>
                <w:b/>
                <w:i/>
                <w:noProof/>
              </w:rPr>
              <w:t>Recognition of Information Technology</w:t>
            </w:r>
            <w:r w:rsidR="00E9699B">
              <w:rPr>
                <w:noProof/>
                <w:webHidden/>
              </w:rPr>
              <w:tab/>
            </w:r>
            <w:r w:rsidR="00E9699B">
              <w:rPr>
                <w:noProof/>
                <w:webHidden/>
              </w:rPr>
              <w:fldChar w:fldCharType="begin"/>
            </w:r>
            <w:r w:rsidR="00E9699B">
              <w:rPr>
                <w:noProof/>
                <w:webHidden/>
              </w:rPr>
              <w:instrText xml:space="preserve"> PAGEREF _Toc440361763 \h </w:instrText>
            </w:r>
            <w:r w:rsidR="00E9699B">
              <w:rPr>
                <w:noProof/>
                <w:webHidden/>
              </w:rPr>
            </w:r>
            <w:r w:rsidR="00E9699B">
              <w:rPr>
                <w:noProof/>
                <w:webHidden/>
              </w:rPr>
              <w:fldChar w:fldCharType="separate"/>
            </w:r>
            <w:r w:rsidR="008210F4">
              <w:rPr>
                <w:noProof/>
                <w:webHidden/>
              </w:rPr>
              <w:t>6</w:t>
            </w:r>
            <w:r w:rsidR="00E9699B">
              <w:rPr>
                <w:noProof/>
                <w:webHidden/>
              </w:rPr>
              <w:fldChar w:fldCharType="end"/>
            </w:r>
          </w:hyperlink>
        </w:p>
        <w:p w14:paraId="4F553AD0" w14:textId="77777777" w:rsidR="00E9699B" w:rsidRDefault="00E604F2">
          <w:pPr>
            <w:pStyle w:val="TOC2"/>
            <w:tabs>
              <w:tab w:val="left" w:pos="660"/>
              <w:tab w:val="right" w:leader="dot" w:pos="9016"/>
            </w:tabs>
            <w:rPr>
              <w:rFonts w:eastAsiaTheme="minorEastAsia"/>
              <w:noProof/>
              <w:lang w:val="sw-KE" w:eastAsia="sw-KE"/>
            </w:rPr>
          </w:pPr>
          <w:hyperlink w:anchor="_Toc440361764" w:history="1">
            <w:r w:rsidR="00E9699B" w:rsidRPr="001F041B">
              <w:rPr>
                <w:rStyle w:val="Hyperlink"/>
                <w:rFonts w:ascii="Times New Roman" w:hAnsi="Times New Roman" w:cs="Times New Roman"/>
                <w:b/>
                <w:i/>
                <w:noProof/>
              </w:rPr>
              <w:t>c)</w:t>
            </w:r>
            <w:r w:rsidR="00E9699B">
              <w:rPr>
                <w:rFonts w:eastAsiaTheme="minorEastAsia"/>
                <w:noProof/>
                <w:lang w:val="sw-KE" w:eastAsia="sw-KE"/>
              </w:rPr>
              <w:tab/>
            </w:r>
            <w:r w:rsidR="00E9699B" w:rsidRPr="001F041B">
              <w:rPr>
                <w:rStyle w:val="Hyperlink"/>
                <w:rFonts w:ascii="Times New Roman" w:hAnsi="Times New Roman" w:cs="Times New Roman"/>
                <w:b/>
                <w:i/>
                <w:noProof/>
              </w:rPr>
              <w:t>Memorandum of Association</w:t>
            </w:r>
            <w:r w:rsidR="00E9699B">
              <w:rPr>
                <w:noProof/>
                <w:webHidden/>
              </w:rPr>
              <w:tab/>
            </w:r>
            <w:r w:rsidR="00E9699B">
              <w:rPr>
                <w:noProof/>
                <w:webHidden/>
              </w:rPr>
              <w:fldChar w:fldCharType="begin"/>
            </w:r>
            <w:r w:rsidR="00E9699B">
              <w:rPr>
                <w:noProof/>
                <w:webHidden/>
              </w:rPr>
              <w:instrText xml:space="preserve"> PAGEREF _Toc440361764 \h </w:instrText>
            </w:r>
            <w:r w:rsidR="00E9699B">
              <w:rPr>
                <w:noProof/>
                <w:webHidden/>
              </w:rPr>
            </w:r>
            <w:r w:rsidR="00E9699B">
              <w:rPr>
                <w:noProof/>
                <w:webHidden/>
              </w:rPr>
              <w:fldChar w:fldCharType="separate"/>
            </w:r>
            <w:r w:rsidR="008210F4">
              <w:rPr>
                <w:noProof/>
                <w:webHidden/>
              </w:rPr>
              <w:t>6</w:t>
            </w:r>
            <w:r w:rsidR="00E9699B">
              <w:rPr>
                <w:noProof/>
                <w:webHidden/>
              </w:rPr>
              <w:fldChar w:fldCharType="end"/>
            </w:r>
          </w:hyperlink>
        </w:p>
        <w:p w14:paraId="13BE24F7" w14:textId="77777777" w:rsidR="00E9699B" w:rsidRDefault="00E604F2">
          <w:pPr>
            <w:pStyle w:val="TOC2"/>
            <w:tabs>
              <w:tab w:val="left" w:pos="660"/>
              <w:tab w:val="right" w:leader="dot" w:pos="9016"/>
            </w:tabs>
            <w:rPr>
              <w:rFonts w:eastAsiaTheme="minorEastAsia"/>
              <w:noProof/>
              <w:lang w:val="sw-KE" w:eastAsia="sw-KE"/>
            </w:rPr>
          </w:pPr>
          <w:hyperlink w:anchor="_Toc440361765" w:history="1">
            <w:r w:rsidR="00E9699B" w:rsidRPr="001F041B">
              <w:rPr>
                <w:rStyle w:val="Hyperlink"/>
                <w:rFonts w:ascii="Times New Roman" w:hAnsi="Times New Roman" w:cs="Times New Roman"/>
                <w:b/>
                <w:i/>
                <w:noProof/>
              </w:rPr>
              <w:t>d)</w:t>
            </w:r>
            <w:r w:rsidR="00E9699B">
              <w:rPr>
                <w:rFonts w:eastAsiaTheme="minorEastAsia"/>
                <w:noProof/>
                <w:lang w:val="sw-KE" w:eastAsia="sw-KE"/>
              </w:rPr>
              <w:tab/>
            </w:r>
            <w:r w:rsidR="00E9699B" w:rsidRPr="001F041B">
              <w:rPr>
                <w:rStyle w:val="Hyperlink"/>
                <w:rFonts w:ascii="Times New Roman" w:hAnsi="Times New Roman" w:cs="Times New Roman"/>
                <w:b/>
                <w:i/>
                <w:noProof/>
              </w:rPr>
              <w:t>One Man Company</w:t>
            </w:r>
            <w:r w:rsidR="00E9699B">
              <w:rPr>
                <w:noProof/>
                <w:webHidden/>
              </w:rPr>
              <w:tab/>
            </w:r>
            <w:r w:rsidR="00E9699B">
              <w:rPr>
                <w:noProof/>
                <w:webHidden/>
              </w:rPr>
              <w:fldChar w:fldCharType="begin"/>
            </w:r>
            <w:r w:rsidR="00E9699B">
              <w:rPr>
                <w:noProof/>
                <w:webHidden/>
              </w:rPr>
              <w:instrText xml:space="preserve"> PAGEREF _Toc440361765 \h </w:instrText>
            </w:r>
            <w:r w:rsidR="00E9699B">
              <w:rPr>
                <w:noProof/>
                <w:webHidden/>
              </w:rPr>
            </w:r>
            <w:r w:rsidR="00E9699B">
              <w:rPr>
                <w:noProof/>
                <w:webHidden/>
              </w:rPr>
              <w:fldChar w:fldCharType="separate"/>
            </w:r>
            <w:r w:rsidR="008210F4">
              <w:rPr>
                <w:noProof/>
                <w:webHidden/>
              </w:rPr>
              <w:t>7</w:t>
            </w:r>
            <w:r w:rsidR="00E9699B">
              <w:rPr>
                <w:noProof/>
                <w:webHidden/>
              </w:rPr>
              <w:fldChar w:fldCharType="end"/>
            </w:r>
          </w:hyperlink>
        </w:p>
        <w:p w14:paraId="009CE4B0" w14:textId="77777777" w:rsidR="00E9699B" w:rsidRDefault="00E604F2">
          <w:pPr>
            <w:pStyle w:val="TOC2"/>
            <w:tabs>
              <w:tab w:val="left" w:pos="660"/>
              <w:tab w:val="right" w:leader="dot" w:pos="9016"/>
            </w:tabs>
            <w:rPr>
              <w:rFonts w:eastAsiaTheme="minorEastAsia"/>
              <w:noProof/>
              <w:lang w:val="sw-KE" w:eastAsia="sw-KE"/>
            </w:rPr>
          </w:pPr>
          <w:hyperlink w:anchor="_Toc440361766" w:history="1">
            <w:r w:rsidR="00E9699B" w:rsidRPr="001F041B">
              <w:rPr>
                <w:rStyle w:val="Hyperlink"/>
                <w:rFonts w:ascii="Times New Roman" w:hAnsi="Times New Roman" w:cs="Times New Roman"/>
                <w:b/>
                <w:i/>
                <w:noProof/>
              </w:rPr>
              <w:t>e)</w:t>
            </w:r>
            <w:r w:rsidR="00E9699B">
              <w:rPr>
                <w:rFonts w:eastAsiaTheme="minorEastAsia"/>
                <w:noProof/>
                <w:lang w:val="sw-KE" w:eastAsia="sw-KE"/>
              </w:rPr>
              <w:tab/>
            </w:r>
            <w:r w:rsidR="00E9699B" w:rsidRPr="001F041B">
              <w:rPr>
                <w:rStyle w:val="Hyperlink"/>
                <w:rFonts w:ascii="Times New Roman" w:hAnsi="Times New Roman" w:cs="Times New Roman"/>
                <w:b/>
                <w:i/>
                <w:noProof/>
              </w:rPr>
              <w:t>Unrestricted objects of a company</w:t>
            </w:r>
            <w:r w:rsidR="00E9699B">
              <w:rPr>
                <w:noProof/>
                <w:webHidden/>
              </w:rPr>
              <w:tab/>
            </w:r>
            <w:r w:rsidR="00E9699B">
              <w:rPr>
                <w:noProof/>
                <w:webHidden/>
              </w:rPr>
              <w:fldChar w:fldCharType="begin"/>
            </w:r>
            <w:r w:rsidR="00E9699B">
              <w:rPr>
                <w:noProof/>
                <w:webHidden/>
              </w:rPr>
              <w:instrText xml:space="preserve"> PAGEREF _Toc440361766 \h </w:instrText>
            </w:r>
            <w:r w:rsidR="00E9699B">
              <w:rPr>
                <w:noProof/>
                <w:webHidden/>
              </w:rPr>
            </w:r>
            <w:r w:rsidR="00E9699B">
              <w:rPr>
                <w:noProof/>
                <w:webHidden/>
              </w:rPr>
              <w:fldChar w:fldCharType="separate"/>
            </w:r>
            <w:r w:rsidR="008210F4">
              <w:rPr>
                <w:noProof/>
                <w:webHidden/>
              </w:rPr>
              <w:t>7</w:t>
            </w:r>
            <w:r w:rsidR="00E9699B">
              <w:rPr>
                <w:noProof/>
                <w:webHidden/>
              </w:rPr>
              <w:fldChar w:fldCharType="end"/>
            </w:r>
          </w:hyperlink>
        </w:p>
        <w:p w14:paraId="1DFDD5F5" w14:textId="77777777" w:rsidR="00E9699B" w:rsidRDefault="00E604F2">
          <w:pPr>
            <w:pStyle w:val="TOC2"/>
            <w:tabs>
              <w:tab w:val="left" w:pos="660"/>
              <w:tab w:val="right" w:leader="dot" w:pos="9016"/>
            </w:tabs>
            <w:rPr>
              <w:rFonts w:eastAsiaTheme="minorEastAsia"/>
              <w:noProof/>
              <w:lang w:val="sw-KE" w:eastAsia="sw-KE"/>
            </w:rPr>
          </w:pPr>
          <w:hyperlink w:anchor="_Toc440361767" w:history="1">
            <w:r w:rsidR="00E9699B" w:rsidRPr="001F041B">
              <w:rPr>
                <w:rStyle w:val="Hyperlink"/>
                <w:rFonts w:ascii="Times New Roman" w:hAnsi="Times New Roman" w:cs="Times New Roman"/>
                <w:b/>
                <w:i/>
                <w:noProof/>
              </w:rPr>
              <w:t>f)</w:t>
            </w:r>
            <w:r w:rsidR="00E9699B">
              <w:rPr>
                <w:rFonts w:eastAsiaTheme="minorEastAsia"/>
                <w:noProof/>
                <w:lang w:val="sw-KE" w:eastAsia="sw-KE"/>
              </w:rPr>
              <w:tab/>
            </w:r>
            <w:r w:rsidR="00E9699B" w:rsidRPr="001F041B">
              <w:rPr>
                <w:rStyle w:val="Hyperlink"/>
                <w:rFonts w:ascii="Times New Roman" w:hAnsi="Times New Roman" w:cs="Times New Roman"/>
                <w:b/>
                <w:i/>
                <w:noProof/>
              </w:rPr>
              <w:t>Fines and Penalties</w:t>
            </w:r>
            <w:r w:rsidR="00E9699B">
              <w:rPr>
                <w:noProof/>
                <w:webHidden/>
              </w:rPr>
              <w:tab/>
            </w:r>
            <w:r w:rsidR="00E9699B">
              <w:rPr>
                <w:noProof/>
                <w:webHidden/>
              </w:rPr>
              <w:fldChar w:fldCharType="begin"/>
            </w:r>
            <w:r w:rsidR="00E9699B">
              <w:rPr>
                <w:noProof/>
                <w:webHidden/>
              </w:rPr>
              <w:instrText xml:space="preserve"> PAGEREF _Toc440361767 \h </w:instrText>
            </w:r>
            <w:r w:rsidR="00E9699B">
              <w:rPr>
                <w:noProof/>
                <w:webHidden/>
              </w:rPr>
            </w:r>
            <w:r w:rsidR="00E9699B">
              <w:rPr>
                <w:noProof/>
                <w:webHidden/>
              </w:rPr>
              <w:fldChar w:fldCharType="separate"/>
            </w:r>
            <w:r w:rsidR="008210F4">
              <w:rPr>
                <w:noProof/>
                <w:webHidden/>
              </w:rPr>
              <w:t>7</w:t>
            </w:r>
            <w:r w:rsidR="00E9699B">
              <w:rPr>
                <w:noProof/>
                <w:webHidden/>
              </w:rPr>
              <w:fldChar w:fldCharType="end"/>
            </w:r>
          </w:hyperlink>
        </w:p>
        <w:p w14:paraId="2E05DD51" w14:textId="77777777" w:rsidR="00E9699B" w:rsidRDefault="00E604F2">
          <w:pPr>
            <w:pStyle w:val="TOC2"/>
            <w:tabs>
              <w:tab w:val="left" w:pos="660"/>
              <w:tab w:val="right" w:leader="dot" w:pos="9016"/>
            </w:tabs>
            <w:rPr>
              <w:rFonts w:eastAsiaTheme="minorEastAsia"/>
              <w:noProof/>
              <w:lang w:val="sw-KE" w:eastAsia="sw-KE"/>
            </w:rPr>
          </w:pPr>
          <w:hyperlink w:anchor="_Toc440361768" w:history="1">
            <w:r w:rsidR="00E9699B" w:rsidRPr="001F041B">
              <w:rPr>
                <w:rStyle w:val="Hyperlink"/>
                <w:rFonts w:ascii="Times New Roman" w:hAnsi="Times New Roman" w:cs="Times New Roman"/>
                <w:b/>
                <w:i/>
                <w:noProof/>
              </w:rPr>
              <w:t>g)</w:t>
            </w:r>
            <w:r w:rsidR="00E9699B">
              <w:rPr>
                <w:rFonts w:eastAsiaTheme="minorEastAsia"/>
                <w:noProof/>
                <w:lang w:val="sw-KE" w:eastAsia="sw-KE"/>
              </w:rPr>
              <w:tab/>
            </w:r>
            <w:r w:rsidR="00E9699B" w:rsidRPr="001F041B">
              <w:rPr>
                <w:rStyle w:val="Hyperlink"/>
                <w:rFonts w:ascii="Times New Roman" w:hAnsi="Times New Roman" w:cs="Times New Roman"/>
                <w:b/>
                <w:i/>
                <w:noProof/>
              </w:rPr>
              <w:t xml:space="preserve">Codification of the Common </w:t>
            </w:r>
            <w:r w:rsidR="00006CD3">
              <w:rPr>
                <w:rStyle w:val="Hyperlink"/>
                <w:rFonts w:ascii="Times New Roman" w:hAnsi="Times New Roman" w:cs="Times New Roman"/>
                <w:b/>
                <w:i/>
                <w:noProof/>
              </w:rPr>
              <w:t>L</w:t>
            </w:r>
            <w:r w:rsidR="00E9699B" w:rsidRPr="001F041B">
              <w:rPr>
                <w:rStyle w:val="Hyperlink"/>
                <w:rFonts w:ascii="Times New Roman" w:hAnsi="Times New Roman" w:cs="Times New Roman"/>
                <w:b/>
                <w:i/>
                <w:noProof/>
              </w:rPr>
              <w:t>aw Offence of Fraudulent Trading</w:t>
            </w:r>
            <w:r w:rsidR="00E9699B">
              <w:rPr>
                <w:noProof/>
                <w:webHidden/>
              </w:rPr>
              <w:tab/>
            </w:r>
            <w:r w:rsidR="00E9699B">
              <w:rPr>
                <w:noProof/>
                <w:webHidden/>
              </w:rPr>
              <w:fldChar w:fldCharType="begin"/>
            </w:r>
            <w:r w:rsidR="00E9699B">
              <w:rPr>
                <w:noProof/>
                <w:webHidden/>
              </w:rPr>
              <w:instrText xml:space="preserve"> PAGEREF _Toc440361768 \h </w:instrText>
            </w:r>
            <w:r w:rsidR="00E9699B">
              <w:rPr>
                <w:noProof/>
                <w:webHidden/>
              </w:rPr>
            </w:r>
            <w:r w:rsidR="00E9699B">
              <w:rPr>
                <w:noProof/>
                <w:webHidden/>
              </w:rPr>
              <w:fldChar w:fldCharType="separate"/>
            </w:r>
            <w:r w:rsidR="008210F4">
              <w:rPr>
                <w:noProof/>
                <w:webHidden/>
              </w:rPr>
              <w:t>7</w:t>
            </w:r>
            <w:r w:rsidR="00E9699B">
              <w:rPr>
                <w:noProof/>
                <w:webHidden/>
              </w:rPr>
              <w:fldChar w:fldCharType="end"/>
            </w:r>
          </w:hyperlink>
        </w:p>
        <w:p w14:paraId="32082C14" w14:textId="77777777" w:rsidR="00E9699B" w:rsidRDefault="00E604F2">
          <w:pPr>
            <w:pStyle w:val="TOC2"/>
            <w:tabs>
              <w:tab w:val="left" w:pos="660"/>
              <w:tab w:val="right" w:leader="dot" w:pos="9016"/>
            </w:tabs>
            <w:rPr>
              <w:rFonts w:eastAsiaTheme="minorEastAsia"/>
              <w:noProof/>
              <w:lang w:val="sw-KE" w:eastAsia="sw-KE"/>
            </w:rPr>
          </w:pPr>
          <w:hyperlink w:anchor="_Toc440361769" w:history="1">
            <w:r w:rsidR="00E9699B" w:rsidRPr="001F041B">
              <w:rPr>
                <w:rStyle w:val="Hyperlink"/>
                <w:rFonts w:ascii="Times New Roman" w:hAnsi="Times New Roman" w:cs="Times New Roman"/>
                <w:b/>
                <w:i/>
                <w:noProof/>
              </w:rPr>
              <w:t>h)</w:t>
            </w:r>
            <w:r w:rsidR="00E9699B">
              <w:rPr>
                <w:rFonts w:eastAsiaTheme="minorEastAsia"/>
                <w:noProof/>
                <w:lang w:val="sw-KE" w:eastAsia="sw-KE"/>
              </w:rPr>
              <w:tab/>
            </w:r>
            <w:r w:rsidR="00E9699B" w:rsidRPr="001F041B">
              <w:rPr>
                <w:rStyle w:val="Hyperlink"/>
                <w:rFonts w:ascii="Times New Roman" w:hAnsi="Times New Roman" w:cs="Times New Roman"/>
                <w:b/>
                <w:i/>
                <w:noProof/>
              </w:rPr>
              <w:t>Annual Financial Statements</w:t>
            </w:r>
            <w:r w:rsidR="00E9699B">
              <w:rPr>
                <w:noProof/>
                <w:webHidden/>
              </w:rPr>
              <w:tab/>
            </w:r>
            <w:r w:rsidR="00E9699B">
              <w:rPr>
                <w:noProof/>
                <w:webHidden/>
              </w:rPr>
              <w:fldChar w:fldCharType="begin"/>
            </w:r>
            <w:r w:rsidR="00E9699B">
              <w:rPr>
                <w:noProof/>
                <w:webHidden/>
              </w:rPr>
              <w:instrText xml:space="preserve"> PAGEREF _Toc440361769 \h </w:instrText>
            </w:r>
            <w:r w:rsidR="00E9699B">
              <w:rPr>
                <w:noProof/>
                <w:webHidden/>
              </w:rPr>
            </w:r>
            <w:r w:rsidR="00E9699B">
              <w:rPr>
                <w:noProof/>
                <w:webHidden/>
              </w:rPr>
              <w:fldChar w:fldCharType="separate"/>
            </w:r>
            <w:r w:rsidR="008210F4">
              <w:rPr>
                <w:noProof/>
                <w:webHidden/>
              </w:rPr>
              <w:t>8</w:t>
            </w:r>
            <w:r w:rsidR="00E9699B">
              <w:rPr>
                <w:noProof/>
                <w:webHidden/>
              </w:rPr>
              <w:fldChar w:fldCharType="end"/>
            </w:r>
          </w:hyperlink>
        </w:p>
        <w:p w14:paraId="7E8FCD92" w14:textId="77777777" w:rsidR="00E9699B" w:rsidRDefault="00E604F2">
          <w:pPr>
            <w:pStyle w:val="TOC2"/>
            <w:tabs>
              <w:tab w:val="left" w:pos="660"/>
              <w:tab w:val="right" w:leader="dot" w:pos="9016"/>
            </w:tabs>
            <w:rPr>
              <w:rFonts w:eastAsiaTheme="minorEastAsia"/>
              <w:noProof/>
              <w:lang w:val="sw-KE" w:eastAsia="sw-KE"/>
            </w:rPr>
          </w:pPr>
          <w:hyperlink w:anchor="_Toc440361770" w:history="1">
            <w:r w:rsidR="00E9699B" w:rsidRPr="001F041B">
              <w:rPr>
                <w:rStyle w:val="Hyperlink"/>
                <w:rFonts w:ascii="Times New Roman" w:hAnsi="Times New Roman" w:cs="Times New Roman"/>
                <w:b/>
                <w:i/>
                <w:noProof/>
              </w:rPr>
              <w:t>i)</w:t>
            </w:r>
            <w:r w:rsidR="00E9699B">
              <w:rPr>
                <w:rFonts w:eastAsiaTheme="minorEastAsia"/>
                <w:noProof/>
                <w:lang w:val="sw-KE" w:eastAsia="sw-KE"/>
              </w:rPr>
              <w:tab/>
            </w:r>
            <w:r w:rsidR="00E9699B" w:rsidRPr="001F041B">
              <w:rPr>
                <w:rStyle w:val="Hyperlink"/>
                <w:rFonts w:ascii="Times New Roman" w:hAnsi="Times New Roman" w:cs="Times New Roman"/>
                <w:b/>
                <w:i/>
                <w:noProof/>
              </w:rPr>
              <w:t>At least one natural person as a director</w:t>
            </w:r>
            <w:r w:rsidR="00E9699B">
              <w:rPr>
                <w:noProof/>
                <w:webHidden/>
              </w:rPr>
              <w:tab/>
            </w:r>
            <w:r w:rsidR="00E9699B">
              <w:rPr>
                <w:noProof/>
                <w:webHidden/>
              </w:rPr>
              <w:fldChar w:fldCharType="begin"/>
            </w:r>
            <w:r w:rsidR="00E9699B">
              <w:rPr>
                <w:noProof/>
                <w:webHidden/>
              </w:rPr>
              <w:instrText xml:space="preserve"> PAGEREF _Toc440361770 \h </w:instrText>
            </w:r>
            <w:r w:rsidR="00E9699B">
              <w:rPr>
                <w:noProof/>
                <w:webHidden/>
              </w:rPr>
            </w:r>
            <w:r w:rsidR="00E9699B">
              <w:rPr>
                <w:noProof/>
                <w:webHidden/>
              </w:rPr>
              <w:fldChar w:fldCharType="separate"/>
            </w:r>
            <w:r w:rsidR="008210F4">
              <w:rPr>
                <w:noProof/>
                <w:webHidden/>
              </w:rPr>
              <w:t>8</w:t>
            </w:r>
            <w:r w:rsidR="00E9699B">
              <w:rPr>
                <w:noProof/>
                <w:webHidden/>
              </w:rPr>
              <w:fldChar w:fldCharType="end"/>
            </w:r>
          </w:hyperlink>
        </w:p>
        <w:p w14:paraId="6DCE5B7A" w14:textId="77777777" w:rsidR="00E9699B" w:rsidRDefault="00E604F2">
          <w:pPr>
            <w:pStyle w:val="TOC2"/>
            <w:tabs>
              <w:tab w:val="left" w:pos="660"/>
              <w:tab w:val="right" w:leader="dot" w:pos="9016"/>
            </w:tabs>
            <w:rPr>
              <w:rFonts w:eastAsiaTheme="minorEastAsia"/>
              <w:noProof/>
              <w:lang w:val="sw-KE" w:eastAsia="sw-KE"/>
            </w:rPr>
          </w:pPr>
          <w:hyperlink w:anchor="_Toc440361771" w:history="1">
            <w:r w:rsidR="00E9699B" w:rsidRPr="001F041B">
              <w:rPr>
                <w:rStyle w:val="Hyperlink"/>
                <w:rFonts w:ascii="Times New Roman" w:hAnsi="Times New Roman" w:cs="Times New Roman"/>
                <w:b/>
                <w:i/>
                <w:noProof/>
              </w:rPr>
              <w:t>j)</w:t>
            </w:r>
            <w:r w:rsidR="00E9699B">
              <w:rPr>
                <w:rFonts w:eastAsiaTheme="minorEastAsia"/>
                <w:noProof/>
                <w:lang w:val="sw-KE" w:eastAsia="sw-KE"/>
              </w:rPr>
              <w:tab/>
            </w:r>
            <w:r w:rsidR="00E9699B" w:rsidRPr="001F041B">
              <w:rPr>
                <w:rStyle w:val="Hyperlink"/>
                <w:rFonts w:ascii="Times New Roman" w:hAnsi="Times New Roman" w:cs="Times New Roman"/>
                <w:b/>
                <w:i/>
                <w:noProof/>
              </w:rPr>
              <w:t>Codification of Director’s Duties</w:t>
            </w:r>
            <w:r w:rsidR="00E9699B">
              <w:rPr>
                <w:noProof/>
                <w:webHidden/>
              </w:rPr>
              <w:tab/>
            </w:r>
            <w:r w:rsidR="00E9699B">
              <w:rPr>
                <w:noProof/>
                <w:webHidden/>
              </w:rPr>
              <w:fldChar w:fldCharType="begin"/>
            </w:r>
            <w:r w:rsidR="00E9699B">
              <w:rPr>
                <w:noProof/>
                <w:webHidden/>
              </w:rPr>
              <w:instrText xml:space="preserve"> PAGEREF _Toc440361771 \h </w:instrText>
            </w:r>
            <w:r w:rsidR="00E9699B">
              <w:rPr>
                <w:noProof/>
                <w:webHidden/>
              </w:rPr>
            </w:r>
            <w:r w:rsidR="00E9699B">
              <w:rPr>
                <w:noProof/>
                <w:webHidden/>
              </w:rPr>
              <w:fldChar w:fldCharType="separate"/>
            </w:r>
            <w:r w:rsidR="008210F4">
              <w:rPr>
                <w:noProof/>
                <w:webHidden/>
              </w:rPr>
              <w:t>8</w:t>
            </w:r>
            <w:r w:rsidR="00E9699B">
              <w:rPr>
                <w:noProof/>
                <w:webHidden/>
              </w:rPr>
              <w:fldChar w:fldCharType="end"/>
            </w:r>
          </w:hyperlink>
        </w:p>
        <w:p w14:paraId="20983C1A" w14:textId="77777777" w:rsidR="00E9699B" w:rsidRDefault="00E604F2">
          <w:pPr>
            <w:pStyle w:val="TOC2"/>
            <w:tabs>
              <w:tab w:val="left" w:pos="660"/>
              <w:tab w:val="right" w:leader="dot" w:pos="9016"/>
            </w:tabs>
            <w:rPr>
              <w:rFonts w:eastAsiaTheme="minorEastAsia"/>
              <w:noProof/>
              <w:lang w:val="sw-KE" w:eastAsia="sw-KE"/>
            </w:rPr>
          </w:pPr>
          <w:hyperlink w:anchor="_Toc440361772" w:history="1">
            <w:r w:rsidR="00E9699B" w:rsidRPr="001F041B">
              <w:rPr>
                <w:rStyle w:val="Hyperlink"/>
                <w:rFonts w:ascii="Times New Roman" w:hAnsi="Times New Roman" w:cs="Times New Roman"/>
                <w:b/>
                <w:i/>
                <w:noProof/>
              </w:rPr>
              <w:t>k)</w:t>
            </w:r>
            <w:r w:rsidR="00E9699B">
              <w:rPr>
                <w:rFonts w:eastAsiaTheme="minorEastAsia"/>
                <w:noProof/>
                <w:lang w:val="sw-KE" w:eastAsia="sw-KE"/>
              </w:rPr>
              <w:tab/>
            </w:r>
            <w:r w:rsidR="00E9699B" w:rsidRPr="001F041B">
              <w:rPr>
                <w:rStyle w:val="Hyperlink"/>
                <w:rFonts w:ascii="Times New Roman" w:hAnsi="Times New Roman" w:cs="Times New Roman"/>
                <w:b/>
                <w:i/>
                <w:noProof/>
              </w:rPr>
              <w:t>Disqualification of Directors</w:t>
            </w:r>
            <w:r w:rsidR="00E9699B">
              <w:rPr>
                <w:noProof/>
                <w:webHidden/>
              </w:rPr>
              <w:tab/>
            </w:r>
            <w:r w:rsidR="00E9699B">
              <w:rPr>
                <w:noProof/>
                <w:webHidden/>
              </w:rPr>
              <w:fldChar w:fldCharType="begin"/>
            </w:r>
            <w:r w:rsidR="00E9699B">
              <w:rPr>
                <w:noProof/>
                <w:webHidden/>
              </w:rPr>
              <w:instrText xml:space="preserve"> PAGEREF _Toc440361772 \h </w:instrText>
            </w:r>
            <w:r w:rsidR="00E9699B">
              <w:rPr>
                <w:noProof/>
                <w:webHidden/>
              </w:rPr>
            </w:r>
            <w:r w:rsidR="00E9699B">
              <w:rPr>
                <w:noProof/>
                <w:webHidden/>
              </w:rPr>
              <w:fldChar w:fldCharType="separate"/>
            </w:r>
            <w:r w:rsidR="008210F4">
              <w:rPr>
                <w:noProof/>
                <w:webHidden/>
              </w:rPr>
              <w:t>9</w:t>
            </w:r>
            <w:r w:rsidR="00E9699B">
              <w:rPr>
                <w:noProof/>
                <w:webHidden/>
              </w:rPr>
              <w:fldChar w:fldCharType="end"/>
            </w:r>
          </w:hyperlink>
        </w:p>
        <w:p w14:paraId="0B4670C3" w14:textId="77777777" w:rsidR="00E9699B" w:rsidRDefault="00E604F2">
          <w:pPr>
            <w:pStyle w:val="TOC2"/>
            <w:tabs>
              <w:tab w:val="left" w:pos="660"/>
              <w:tab w:val="right" w:leader="dot" w:pos="9016"/>
            </w:tabs>
            <w:rPr>
              <w:rFonts w:eastAsiaTheme="minorEastAsia"/>
              <w:noProof/>
              <w:lang w:val="sw-KE" w:eastAsia="sw-KE"/>
            </w:rPr>
          </w:pPr>
          <w:hyperlink w:anchor="_Toc440361773" w:history="1">
            <w:r w:rsidR="00E9699B" w:rsidRPr="001F041B">
              <w:rPr>
                <w:rStyle w:val="Hyperlink"/>
                <w:rFonts w:ascii="Times New Roman" w:hAnsi="Times New Roman" w:cs="Times New Roman"/>
                <w:b/>
                <w:i/>
                <w:noProof/>
              </w:rPr>
              <w:t>l)</w:t>
            </w:r>
            <w:r w:rsidR="00E9699B">
              <w:rPr>
                <w:rFonts w:eastAsiaTheme="minorEastAsia"/>
                <w:noProof/>
                <w:lang w:val="sw-KE" w:eastAsia="sw-KE"/>
              </w:rPr>
              <w:tab/>
            </w:r>
            <w:r w:rsidR="00E9699B" w:rsidRPr="001F041B">
              <w:rPr>
                <w:rStyle w:val="Hyperlink"/>
                <w:rFonts w:ascii="Times New Roman" w:hAnsi="Times New Roman" w:cs="Times New Roman"/>
                <w:b/>
                <w:i/>
                <w:noProof/>
              </w:rPr>
              <w:t>Written Resolutions</w:t>
            </w:r>
            <w:r w:rsidR="00E9699B">
              <w:rPr>
                <w:noProof/>
                <w:webHidden/>
              </w:rPr>
              <w:tab/>
            </w:r>
            <w:r w:rsidR="00E9699B">
              <w:rPr>
                <w:noProof/>
                <w:webHidden/>
              </w:rPr>
              <w:fldChar w:fldCharType="begin"/>
            </w:r>
            <w:r w:rsidR="00E9699B">
              <w:rPr>
                <w:noProof/>
                <w:webHidden/>
              </w:rPr>
              <w:instrText xml:space="preserve"> PAGEREF _Toc440361773 \h </w:instrText>
            </w:r>
            <w:r w:rsidR="00E9699B">
              <w:rPr>
                <w:noProof/>
                <w:webHidden/>
              </w:rPr>
            </w:r>
            <w:r w:rsidR="00E9699B">
              <w:rPr>
                <w:noProof/>
                <w:webHidden/>
              </w:rPr>
              <w:fldChar w:fldCharType="separate"/>
            </w:r>
            <w:r w:rsidR="008210F4">
              <w:rPr>
                <w:noProof/>
                <w:webHidden/>
              </w:rPr>
              <w:t>9</w:t>
            </w:r>
            <w:r w:rsidR="00E9699B">
              <w:rPr>
                <w:noProof/>
                <w:webHidden/>
              </w:rPr>
              <w:fldChar w:fldCharType="end"/>
            </w:r>
          </w:hyperlink>
        </w:p>
        <w:p w14:paraId="2860AEF9" w14:textId="77777777" w:rsidR="00E9699B" w:rsidRDefault="00E604F2">
          <w:pPr>
            <w:pStyle w:val="TOC2"/>
            <w:tabs>
              <w:tab w:val="left" w:pos="880"/>
              <w:tab w:val="right" w:leader="dot" w:pos="9016"/>
            </w:tabs>
            <w:rPr>
              <w:rFonts w:eastAsiaTheme="minorEastAsia"/>
              <w:noProof/>
              <w:lang w:val="sw-KE" w:eastAsia="sw-KE"/>
            </w:rPr>
          </w:pPr>
          <w:hyperlink w:anchor="_Toc440361774" w:history="1">
            <w:r w:rsidR="00E9699B" w:rsidRPr="001F041B">
              <w:rPr>
                <w:rStyle w:val="Hyperlink"/>
                <w:rFonts w:ascii="Times New Roman" w:hAnsi="Times New Roman" w:cs="Times New Roman"/>
                <w:b/>
                <w:i/>
                <w:noProof/>
              </w:rPr>
              <w:t>m)</w:t>
            </w:r>
            <w:r w:rsidR="00E9699B">
              <w:rPr>
                <w:rFonts w:eastAsiaTheme="minorEastAsia"/>
                <w:noProof/>
                <w:lang w:val="sw-KE" w:eastAsia="sw-KE"/>
              </w:rPr>
              <w:tab/>
            </w:r>
            <w:r w:rsidR="00E9699B" w:rsidRPr="001F041B">
              <w:rPr>
                <w:rStyle w:val="Hyperlink"/>
                <w:rFonts w:ascii="Times New Roman" w:hAnsi="Times New Roman" w:cs="Times New Roman"/>
                <w:b/>
                <w:i/>
                <w:noProof/>
              </w:rPr>
              <w:t>Share buy backs</w:t>
            </w:r>
            <w:r w:rsidR="00E9699B">
              <w:rPr>
                <w:noProof/>
                <w:webHidden/>
              </w:rPr>
              <w:tab/>
            </w:r>
            <w:r w:rsidR="00E9699B">
              <w:rPr>
                <w:noProof/>
                <w:webHidden/>
              </w:rPr>
              <w:fldChar w:fldCharType="begin"/>
            </w:r>
            <w:r w:rsidR="00E9699B">
              <w:rPr>
                <w:noProof/>
                <w:webHidden/>
              </w:rPr>
              <w:instrText xml:space="preserve"> PAGEREF _Toc440361774 \h </w:instrText>
            </w:r>
            <w:r w:rsidR="00E9699B">
              <w:rPr>
                <w:noProof/>
                <w:webHidden/>
              </w:rPr>
            </w:r>
            <w:r w:rsidR="00E9699B">
              <w:rPr>
                <w:noProof/>
                <w:webHidden/>
              </w:rPr>
              <w:fldChar w:fldCharType="separate"/>
            </w:r>
            <w:r w:rsidR="008210F4">
              <w:rPr>
                <w:noProof/>
                <w:webHidden/>
              </w:rPr>
              <w:t>9</w:t>
            </w:r>
            <w:r w:rsidR="00E9699B">
              <w:rPr>
                <w:noProof/>
                <w:webHidden/>
              </w:rPr>
              <w:fldChar w:fldCharType="end"/>
            </w:r>
          </w:hyperlink>
        </w:p>
        <w:p w14:paraId="202560E6" w14:textId="77777777" w:rsidR="00E9699B" w:rsidRDefault="00E604F2">
          <w:pPr>
            <w:pStyle w:val="TOC2"/>
            <w:tabs>
              <w:tab w:val="left" w:pos="660"/>
              <w:tab w:val="right" w:leader="dot" w:pos="9016"/>
            </w:tabs>
            <w:rPr>
              <w:rFonts w:eastAsiaTheme="minorEastAsia"/>
              <w:noProof/>
              <w:lang w:val="sw-KE" w:eastAsia="sw-KE"/>
            </w:rPr>
          </w:pPr>
          <w:hyperlink w:anchor="_Toc440361775" w:history="1">
            <w:r w:rsidR="00E9699B" w:rsidRPr="001F041B">
              <w:rPr>
                <w:rStyle w:val="Hyperlink"/>
                <w:rFonts w:ascii="Times New Roman" w:hAnsi="Times New Roman" w:cs="Times New Roman"/>
                <w:b/>
                <w:i/>
                <w:noProof/>
              </w:rPr>
              <w:t>n)</w:t>
            </w:r>
            <w:r w:rsidR="00E9699B">
              <w:rPr>
                <w:rFonts w:eastAsiaTheme="minorEastAsia"/>
                <w:noProof/>
                <w:lang w:val="sw-KE" w:eastAsia="sw-KE"/>
              </w:rPr>
              <w:tab/>
            </w:r>
            <w:r w:rsidR="00E9699B" w:rsidRPr="001F041B">
              <w:rPr>
                <w:rStyle w:val="Hyperlink"/>
                <w:rFonts w:ascii="Times New Roman" w:hAnsi="Times New Roman" w:cs="Times New Roman"/>
                <w:b/>
                <w:i/>
                <w:noProof/>
              </w:rPr>
              <w:t>Financial Assistance</w:t>
            </w:r>
            <w:r w:rsidR="00E9699B">
              <w:rPr>
                <w:noProof/>
                <w:webHidden/>
              </w:rPr>
              <w:tab/>
            </w:r>
            <w:r w:rsidR="00E9699B">
              <w:rPr>
                <w:noProof/>
                <w:webHidden/>
              </w:rPr>
              <w:fldChar w:fldCharType="begin"/>
            </w:r>
            <w:r w:rsidR="00E9699B">
              <w:rPr>
                <w:noProof/>
                <w:webHidden/>
              </w:rPr>
              <w:instrText xml:space="preserve"> PAGEREF _Toc440361775 \h </w:instrText>
            </w:r>
            <w:r w:rsidR="00E9699B">
              <w:rPr>
                <w:noProof/>
                <w:webHidden/>
              </w:rPr>
            </w:r>
            <w:r w:rsidR="00E9699B">
              <w:rPr>
                <w:noProof/>
                <w:webHidden/>
              </w:rPr>
              <w:fldChar w:fldCharType="separate"/>
            </w:r>
            <w:r w:rsidR="008210F4">
              <w:rPr>
                <w:noProof/>
                <w:webHidden/>
              </w:rPr>
              <w:t>10</w:t>
            </w:r>
            <w:r w:rsidR="00E9699B">
              <w:rPr>
                <w:noProof/>
                <w:webHidden/>
              </w:rPr>
              <w:fldChar w:fldCharType="end"/>
            </w:r>
          </w:hyperlink>
        </w:p>
        <w:p w14:paraId="5503143F" w14:textId="77777777" w:rsidR="00E9699B" w:rsidRDefault="00E604F2">
          <w:pPr>
            <w:pStyle w:val="TOC1"/>
            <w:tabs>
              <w:tab w:val="left" w:pos="440"/>
              <w:tab w:val="right" w:leader="dot" w:pos="9016"/>
            </w:tabs>
            <w:rPr>
              <w:rFonts w:eastAsiaTheme="minorEastAsia"/>
              <w:noProof/>
              <w:lang w:val="sw-KE" w:eastAsia="sw-KE"/>
            </w:rPr>
          </w:pPr>
          <w:hyperlink w:anchor="_Toc440361776" w:history="1">
            <w:r w:rsidR="00E9699B" w:rsidRPr="001F041B">
              <w:rPr>
                <w:rStyle w:val="Hyperlink"/>
                <w:rFonts w:ascii="Times New Roman" w:hAnsi="Times New Roman" w:cs="Times New Roman"/>
                <w:b/>
                <w:noProof/>
              </w:rPr>
              <w:t>5)</w:t>
            </w:r>
            <w:r w:rsidR="00E9699B">
              <w:rPr>
                <w:rFonts w:eastAsiaTheme="minorEastAsia"/>
                <w:noProof/>
                <w:lang w:val="sw-KE" w:eastAsia="sw-KE"/>
              </w:rPr>
              <w:tab/>
            </w:r>
            <w:r w:rsidR="00E9699B" w:rsidRPr="001F041B">
              <w:rPr>
                <w:rStyle w:val="Hyperlink"/>
                <w:rFonts w:ascii="Times New Roman" w:hAnsi="Times New Roman" w:cs="Times New Roman"/>
                <w:b/>
                <w:noProof/>
              </w:rPr>
              <w:t>Incorporation Process under the Companies Act, 2015</w:t>
            </w:r>
            <w:r w:rsidR="00E9699B">
              <w:rPr>
                <w:noProof/>
                <w:webHidden/>
              </w:rPr>
              <w:tab/>
            </w:r>
            <w:r w:rsidR="00E9699B">
              <w:rPr>
                <w:noProof/>
                <w:webHidden/>
              </w:rPr>
              <w:fldChar w:fldCharType="begin"/>
            </w:r>
            <w:r w:rsidR="00E9699B">
              <w:rPr>
                <w:noProof/>
                <w:webHidden/>
              </w:rPr>
              <w:instrText xml:space="preserve"> PAGEREF _Toc440361776 \h </w:instrText>
            </w:r>
            <w:r w:rsidR="00E9699B">
              <w:rPr>
                <w:noProof/>
                <w:webHidden/>
              </w:rPr>
            </w:r>
            <w:r w:rsidR="00E9699B">
              <w:rPr>
                <w:noProof/>
                <w:webHidden/>
              </w:rPr>
              <w:fldChar w:fldCharType="separate"/>
            </w:r>
            <w:r w:rsidR="008210F4">
              <w:rPr>
                <w:noProof/>
                <w:webHidden/>
              </w:rPr>
              <w:t>11</w:t>
            </w:r>
            <w:r w:rsidR="00E9699B">
              <w:rPr>
                <w:noProof/>
                <w:webHidden/>
              </w:rPr>
              <w:fldChar w:fldCharType="end"/>
            </w:r>
          </w:hyperlink>
        </w:p>
        <w:p w14:paraId="722C93AB" w14:textId="77777777" w:rsidR="00E9699B" w:rsidRDefault="00E604F2">
          <w:pPr>
            <w:pStyle w:val="TOC1"/>
            <w:tabs>
              <w:tab w:val="left" w:pos="440"/>
              <w:tab w:val="right" w:leader="dot" w:pos="9016"/>
            </w:tabs>
            <w:rPr>
              <w:rFonts w:eastAsiaTheme="minorEastAsia"/>
              <w:noProof/>
              <w:lang w:val="sw-KE" w:eastAsia="sw-KE"/>
            </w:rPr>
          </w:pPr>
          <w:hyperlink w:anchor="_Toc440361777" w:history="1">
            <w:r w:rsidR="00E9699B" w:rsidRPr="001F041B">
              <w:rPr>
                <w:rStyle w:val="Hyperlink"/>
                <w:rFonts w:ascii="Times New Roman" w:hAnsi="Times New Roman" w:cs="Times New Roman"/>
                <w:b/>
                <w:noProof/>
              </w:rPr>
              <w:t>6)</w:t>
            </w:r>
            <w:r w:rsidR="00E9699B">
              <w:rPr>
                <w:rFonts w:eastAsiaTheme="minorEastAsia"/>
                <w:noProof/>
                <w:lang w:val="sw-KE" w:eastAsia="sw-KE"/>
              </w:rPr>
              <w:tab/>
            </w:r>
            <w:r w:rsidR="00E9699B" w:rsidRPr="001F041B">
              <w:rPr>
                <w:rStyle w:val="Hyperlink"/>
                <w:rFonts w:ascii="Times New Roman" w:hAnsi="Times New Roman" w:cs="Times New Roman"/>
                <w:b/>
                <w:noProof/>
              </w:rPr>
              <w:t>Comparisons with Cap 486</w:t>
            </w:r>
            <w:r w:rsidR="00E9699B">
              <w:rPr>
                <w:noProof/>
                <w:webHidden/>
              </w:rPr>
              <w:tab/>
            </w:r>
            <w:r w:rsidR="00E9699B">
              <w:rPr>
                <w:noProof/>
                <w:webHidden/>
              </w:rPr>
              <w:fldChar w:fldCharType="begin"/>
            </w:r>
            <w:r w:rsidR="00E9699B">
              <w:rPr>
                <w:noProof/>
                <w:webHidden/>
              </w:rPr>
              <w:instrText xml:space="preserve"> PAGEREF _Toc440361777 \h </w:instrText>
            </w:r>
            <w:r w:rsidR="00E9699B">
              <w:rPr>
                <w:noProof/>
                <w:webHidden/>
              </w:rPr>
            </w:r>
            <w:r w:rsidR="00E9699B">
              <w:rPr>
                <w:noProof/>
                <w:webHidden/>
              </w:rPr>
              <w:fldChar w:fldCharType="separate"/>
            </w:r>
            <w:r w:rsidR="008210F4">
              <w:rPr>
                <w:noProof/>
                <w:webHidden/>
              </w:rPr>
              <w:t>11</w:t>
            </w:r>
            <w:r w:rsidR="00E9699B">
              <w:rPr>
                <w:noProof/>
                <w:webHidden/>
              </w:rPr>
              <w:fldChar w:fldCharType="end"/>
            </w:r>
          </w:hyperlink>
        </w:p>
        <w:p w14:paraId="3329FEB5" w14:textId="77777777" w:rsidR="00E9699B" w:rsidRDefault="00E604F2">
          <w:pPr>
            <w:pStyle w:val="TOC2"/>
            <w:tabs>
              <w:tab w:val="left" w:pos="660"/>
              <w:tab w:val="right" w:leader="dot" w:pos="9016"/>
            </w:tabs>
            <w:rPr>
              <w:rFonts w:eastAsiaTheme="minorEastAsia"/>
              <w:noProof/>
              <w:lang w:val="sw-KE" w:eastAsia="sw-KE"/>
            </w:rPr>
          </w:pPr>
          <w:hyperlink w:anchor="_Toc440361778" w:history="1">
            <w:r w:rsidR="00E9699B" w:rsidRPr="001F041B">
              <w:rPr>
                <w:rStyle w:val="Hyperlink"/>
                <w:rFonts w:ascii="Times New Roman" w:hAnsi="Times New Roman" w:cs="Times New Roman"/>
                <w:b/>
                <w:i/>
                <w:noProof/>
              </w:rPr>
              <w:t>a)</w:t>
            </w:r>
            <w:r w:rsidR="00E9699B">
              <w:rPr>
                <w:rFonts w:eastAsiaTheme="minorEastAsia"/>
                <w:noProof/>
                <w:lang w:val="sw-KE" w:eastAsia="sw-KE"/>
              </w:rPr>
              <w:tab/>
            </w:r>
            <w:r w:rsidR="00E9699B" w:rsidRPr="001F041B">
              <w:rPr>
                <w:rStyle w:val="Hyperlink"/>
                <w:rFonts w:ascii="Times New Roman" w:hAnsi="Times New Roman" w:cs="Times New Roman"/>
                <w:b/>
                <w:i/>
                <w:noProof/>
              </w:rPr>
              <w:t>Objects of the Company</w:t>
            </w:r>
            <w:r w:rsidR="00E9699B">
              <w:rPr>
                <w:noProof/>
                <w:webHidden/>
              </w:rPr>
              <w:tab/>
            </w:r>
            <w:r w:rsidR="00E9699B">
              <w:rPr>
                <w:noProof/>
                <w:webHidden/>
              </w:rPr>
              <w:fldChar w:fldCharType="begin"/>
            </w:r>
            <w:r w:rsidR="00E9699B">
              <w:rPr>
                <w:noProof/>
                <w:webHidden/>
              </w:rPr>
              <w:instrText xml:space="preserve"> PAGEREF _Toc440361778 \h </w:instrText>
            </w:r>
            <w:r w:rsidR="00E9699B">
              <w:rPr>
                <w:noProof/>
                <w:webHidden/>
              </w:rPr>
            </w:r>
            <w:r w:rsidR="00E9699B">
              <w:rPr>
                <w:noProof/>
                <w:webHidden/>
              </w:rPr>
              <w:fldChar w:fldCharType="separate"/>
            </w:r>
            <w:r w:rsidR="008210F4">
              <w:rPr>
                <w:noProof/>
                <w:webHidden/>
              </w:rPr>
              <w:t>11</w:t>
            </w:r>
            <w:r w:rsidR="00E9699B">
              <w:rPr>
                <w:noProof/>
                <w:webHidden/>
              </w:rPr>
              <w:fldChar w:fldCharType="end"/>
            </w:r>
          </w:hyperlink>
        </w:p>
        <w:p w14:paraId="6D1D3BB2" w14:textId="77777777" w:rsidR="00E9699B" w:rsidRDefault="00E604F2">
          <w:pPr>
            <w:pStyle w:val="TOC2"/>
            <w:tabs>
              <w:tab w:val="left" w:pos="660"/>
              <w:tab w:val="right" w:leader="dot" w:pos="9016"/>
            </w:tabs>
            <w:rPr>
              <w:rFonts w:eastAsiaTheme="minorEastAsia"/>
              <w:noProof/>
              <w:lang w:val="sw-KE" w:eastAsia="sw-KE"/>
            </w:rPr>
          </w:pPr>
          <w:hyperlink w:anchor="_Toc440361779" w:history="1">
            <w:r w:rsidR="00E9699B" w:rsidRPr="001F041B">
              <w:rPr>
                <w:rStyle w:val="Hyperlink"/>
                <w:rFonts w:ascii="Times New Roman" w:hAnsi="Times New Roman" w:cs="Times New Roman"/>
                <w:b/>
                <w:i/>
                <w:noProof/>
              </w:rPr>
              <w:t>b)</w:t>
            </w:r>
            <w:r w:rsidR="00E9699B">
              <w:rPr>
                <w:rFonts w:eastAsiaTheme="minorEastAsia"/>
                <w:noProof/>
                <w:lang w:val="sw-KE" w:eastAsia="sw-KE"/>
              </w:rPr>
              <w:tab/>
            </w:r>
            <w:r w:rsidR="00E9699B" w:rsidRPr="001F041B">
              <w:rPr>
                <w:rStyle w:val="Hyperlink"/>
                <w:rFonts w:ascii="Times New Roman" w:hAnsi="Times New Roman" w:cs="Times New Roman"/>
                <w:b/>
                <w:i/>
                <w:noProof/>
              </w:rPr>
              <w:t>Company constitution Documents</w:t>
            </w:r>
            <w:r w:rsidR="00E9699B">
              <w:rPr>
                <w:noProof/>
                <w:webHidden/>
              </w:rPr>
              <w:tab/>
            </w:r>
            <w:r w:rsidR="00E9699B">
              <w:rPr>
                <w:noProof/>
                <w:webHidden/>
              </w:rPr>
              <w:fldChar w:fldCharType="begin"/>
            </w:r>
            <w:r w:rsidR="00E9699B">
              <w:rPr>
                <w:noProof/>
                <w:webHidden/>
              </w:rPr>
              <w:instrText xml:space="preserve"> PAGEREF _Toc440361779 \h </w:instrText>
            </w:r>
            <w:r w:rsidR="00E9699B">
              <w:rPr>
                <w:noProof/>
                <w:webHidden/>
              </w:rPr>
            </w:r>
            <w:r w:rsidR="00E9699B">
              <w:rPr>
                <w:noProof/>
                <w:webHidden/>
              </w:rPr>
              <w:fldChar w:fldCharType="separate"/>
            </w:r>
            <w:r w:rsidR="008210F4">
              <w:rPr>
                <w:noProof/>
                <w:webHidden/>
              </w:rPr>
              <w:t>12</w:t>
            </w:r>
            <w:r w:rsidR="00E9699B">
              <w:rPr>
                <w:noProof/>
                <w:webHidden/>
              </w:rPr>
              <w:fldChar w:fldCharType="end"/>
            </w:r>
          </w:hyperlink>
        </w:p>
        <w:p w14:paraId="1588029E" w14:textId="77777777" w:rsidR="00E9699B" w:rsidRDefault="00E604F2">
          <w:pPr>
            <w:pStyle w:val="TOC2"/>
            <w:tabs>
              <w:tab w:val="left" w:pos="660"/>
              <w:tab w:val="right" w:leader="dot" w:pos="9016"/>
            </w:tabs>
            <w:rPr>
              <w:rFonts w:eastAsiaTheme="minorEastAsia"/>
              <w:noProof/>
              <w:lang w:val="sw-KE" w:eastAsia="sw-KE"/>
            </w:rPr>
          </w:pPr>
          <w:hyperlink w:anchor="_Toc440361780" w:history="1">
            <w:r w:rsidR="00E9699B" w:rsidRPr="001F041B">
              <w:rPr>
                <w:rStyle w:val="Hyperlink"/>
                <w:rFonts w:ascii="Times New Roman" w:hAnsi="Times New Roman" w:cs="Times New Roman"/>
                <w:b/>
                <w:i/>
                <w:noProof/>
              </w:rPr>
              <w:t>i)</w:t>
            </w:r>
            <w:r w:rsidR="00E9699B">
              <w:rPr>
                <w:rFonts w:eastAsiaTheme="minorEastAsia"/>
                <w:noProof/>
                <w:lang w:val="sw-KE" w:eastAsia="sw-KE"/>
              </w:rPr>
              <w:tab/>
            </w:r>
            <w:r w:rsidR="00E9699B" w:rsidRPr="001F041B">
              <w:rPr>
                <w:rStyle w:val="Hyperlink"/>
                <w:rFonts w:ascii="Times New Roman" w:hAnsi="Times New Roman" w:cs="Times New Roman"/>
                <w:b/>
                <w:i/>
                <w:noProof/>
              </w:rPr>
              <w:t>Memorandum of the Company</w:t>
            </w:r>
            <w:r w:rsidR="00E9699B">
              <w:rPr>
                <w:noProof/>
                <w:webHidden/>
              </w:rPr>
              <w:tab/>
            </w:r>
            <w:r w:rsidR="00E9699B">
              <w:rPr>
                <w:noProof/>
                <w:webHidden/>
              </w:rPr>
              <w:fldChar w:fldCharType="begin"/>
            </w:r>
            <w:r w:rsidR="00E9699B">
              <w:rPr>
                <w:noProof/>
                <w:webHidden/>
              </w:rPr>
              <w:instrText xml:space="preserve"> PAGEREF _Toc440361780 \h </w:instrText>
            </w:r>
            <w:r w:rsidR="00E9699B">
              <w:rPr>
                <w:noProof/>
                <w:webHidden/>
              </w:rPr>
            </w:r>
            <w:r w:rsidR="00E9699B">
              <w:rPr>
                <w:noProof/>
                <w:webHidden/>
              </w:rPr>
              <w:fldChar w:fldCharType="separate"/>
            </w:r>
            <w:r w:rsidR="008210F4">
              <w:rPr>
                <w:noProof/>
                <w:webHidden/>
              </w:rPr>
              <w:t>12</w:t>
            </w:r>
            <w:r w:rsidR="00E9699B">
              <w:rPr>
                <w:noProof/>
                <w:webHidden/>
              </w:rPr>
              <w:fldChar w:fldCharType="end"/>
            </w:r>
          </w:hyperlink>
        </w:p>
        <w:p w14:paraId="1DD9310E" w14:textId="77777777" w:rsidR="00E9699B" w:rsidRDefault="00E604F2">
          <w:pPr>
            <w:pStyle w:val="TOC2"/>
            <w:tabs>
              <w:tab w:val="left" w:pos="660"/>
              <w:tab w:val="right" w:leader="dot" w:pos="9016"/>
            </w:tabs>
            <w:rPr>
              <w:rFonts w:eastAsiaTheme="minorEastAsia"/>
              <w:noProof/>
              <w:lang w:val="sw-KE" w:eastAsia="sw-KE"/>
            </w:rPr>
          </w:pPr>
          <w:hyperlink w:anchor="_Toc440361781" w:history="1">
            <w:r w:rsidR="00E9699B" w:rsidRPr="001F041B">
              <w:rPr>
                <w:rStyle w:val="Hyperlink"/>
                <w:rFonts w:ascii="Times New Roman" w:hAnsi="Times New Roman" w:cs="Times New Roman"/>
                <w:b/>
                <w:i/>
                <w:noProof/>
              </w:rPr>
              <w:t>ii)</w:t>
            </w:r>
            <w:r w:rsidR="00E9699B">
              <w:rPr>
                <w:rFonts w:eastAsiaTheme="minorEastAsia"/>
                <w:noProof/>
                <w:lang w:val="sw-KE" w:eastAsia="sw-KE"/>
              </w:rPr>
              <w:tab/>
            </w:r>
            <w:r w:rsidR="00E9699B" w:rsidRPr="001F041B">
              <w:rPr>
                <w:rStyle w:val="Hyperlink"/>
                <w:rFonts w:ascii="Times New Roman" w:hAnsi="Times New Roman" w:cs="Times New Roman"/>
                <w:b/>
                <w:i/>
                <w:noProof/>
              </w:rPr>
              <w:t>Articles of Association</w:t>
            </w:r>
            <w:r w:rsidR="00E9699B">
              <w:rPr>
                <w:noProof/>
                <w:webHidden/>
              </w:rPr>
              <w:tab/>
            </w:r>
            <w:r w:rsidR="00E9699B">
              <w:rPr>
                <w:noProof/>
                <w:webHidden/>
              </w:rPr>
              <w:fldChar w:fldCharType="begin"/>
            </w:r>
            <w:r w:rsidR="00E9699B">
              <w:rPr>
                <w:noProof/>
                <w:webHidden/>
              </w:rPr>
              <w:instrText xml:space="preserve"> PAGEREF _Toc440361781 \h </w:instrText>
            </w:r>
            <w:r w:rsidR="00E9699B">
              <w:rPr>
                <w:noProof/>
                <w:webHidden/>
              </w:rPr>
            </w:r>
            <w:r w:rsidR="00E9699B">
              <w:rPr>
                <w:noProof/>
                <w:webHidden/>
              </w:rPr>
              <w:fldChar w:fldCharType="separate"/>
            </w:r>
            <w:r w:rsidR="008210F4">
              <w:rPr>
                <w:noProof/>
                <w:webHidden/>
              </w:rPr>
              <w:t>12</w:t>
            </w:r>
            <w:r w:rsidR="00E9699B">
              <w:rPr>
                <w:noProof/>
                <w:webHidden/>
              </w:rPr>
              <w:fldChar w:fldCharType="end"/>
            </w:r>
          </w:hyperlink>
        </w:p>
        <w:p w14:paraId="303BAEC5" w14:textId="77777777" w:rsidR="00E9699B" w:rsidRDefault="00E604F2">
          <w:pPr>
            <w:pStyle w:val="TOC2"/>
            <w:tabs>
              <w:tab w:val="left" w:pos="660"/>
              <w:tab w:val="right" w:leader="dot" w:pos="9016"/>
            </w:tabs>
            <w:rPr>
              <w:rFonts w:eastAsiaTheme="minorEastAsia"/>
              <w:noProof/>
              <w:lang w:val="sw-KE" w:eastAsia="sw-KE"/>
            </w:rPr>
          </w:pPr>
          <w:hyperlink w:anchor="_Toc440361782" w:history="1">
            <w:r w:rsidR="00E9699B" w:rsidRPr="001F041B">
              <w:rPr>
                <w:rStyle w:val="Hyperlink"/>
                <w:rFonts w:ascii="Times New Roman" w:hAnsi="Times New Roman" w:cs="Times New Roman"/>
                <w:b/>
                <w:i/>
                <w:noProof/>
              </w:rPr>
              <w:t>c)</w:t>
            </w:r>
            <w:r w:rsidR="00E9699B">
              <w:rPr>
                <w:rFonts w:eastAsiaTheme="minorEastAsia"/>
                <w:noProof/>
                <w:lang w:val="sw-KE" w:eastAsia="sw-KE"/>
              </w:rPr>
              <w:tab/>
            </w:r>
            <w:r w:rsidR="00E9699B" w:rsidRPr="001F041B">
              <w:rPr>
                <w:rStyle w:val="Hyperlink"/>
                <w:rFonts w:ascii="Times New Roman" w:hAnsi="Times New Roman" w:cs="Times New Roman"/>
                <w:b/>
                <w:i/>
                <w:noProof/>
              </w:rPr>
              <w:t>Shareholders</w:t>
            </w:r>
            <w:r w:rsidR="00E9699B">
              <w:rPr>
                <w:noProof/>
                <w:webHidden/>
              </w:rPr>
              <w:tab/>
            </w:r>
            <w:r w:rsidR="00E9699B">
              <w:rPr>
                <w:noProof/>
                <w:webHidden/>
              </w:rPr>
              <w:fldChar w:fldCharType="begin"/>
            </w:r>
            <w:r w:rsidR="00E9699B">
              <w:rPr>
                <w:noProof/>
                <w:webHidden/>
              </w:rPr>
              <w:instrText xml:space="preserve"> PAGEREF _Toc440361782 \h </w:instrText>
            </w:r>
            <w:r w:rsidR="00E9699B">
              <w:rPr>
                <w:noProof/>
                <w:webHidden/>
              </w:rPr>
            </w:r>
            <w:r w:rsidR="00E9699B">
              <w:rPr>
                <w:noProof/>
                <w:webHidden/>
              </w:rPr>
              <w:fldChar w:fldCharType="separate"/>
            </w:r>
            <w:r w:rsidR="008210F4">
              <w:rPr>
                <w:noProof/>
                <w:webHidden/>
              </w:rPr>
              <w:t>12</w:t>
            </w:r>
            <w:r w:rsidR="00E9699B">
              <w:rPr>
                <w:noProof/>
                <w:webHidden/>
              </w:rPr>
              <w:fldChar w:fldCharType="end"/>
            </w:r>
          </w:hyperlink>
        </w:p>
        <w:p w14:paraId="7CAC7662" w14:textId="77777777" w:rsidR="00E9699B" w:rsidRDefault="00E604F2">
          <w:pPr>
            <w:pStyle w:val="TOC2"/>
            <w:tabs>
              <w:tab w:val="left" w:pos="660"/>
              <w:tab w:val="right" w:leader="dot" w:pos="9016"/>
            </w:tabs>
            <w:rPr>
              <w:rFonts w:eastAsiaTheme="minorEastAsia"/>
              <w:noProof/>
              <w:lang w:val="sw-KE" w:eastAsia="sw-KE"/>
            </w:rPr>
          </w:pPr>
          <w:hyperlink w:anchor="_Toc440361783" w:history="1">
            <w:r w:rsidR="00E9699B" w:rsidRPr="001F041B">
              <w:rPr>
                <w:rStyle w:val="Hyperlink"/>
                <w:rFonts w:ascii="Times New Roman" w:hAnsi="Times New Roman" w:cs="Times New Roman"/>
                <w:b/>
                <w:i/>
                <w:noProof/>
              </w:rPr>
              <w:t>d)</w:t>
            </w:r>
            <w:r w:rsidR="00E9699B">
              <w:rPr>
                <w:rFonts w:eastAsiaTheme="minorEastAsia"/>
                <w:noProof/>
                <w:lang w:val="sw-KE" w:eastAsia="sw-KE"/>
              </w:rPr>
              <w:tab/>
            </w:r>
            <w:r w:rsidR="00E9699B" w:rsidRPr="001F041B">
              <w:rPr>
                <w:rStyle w:val="Hyperlink"/>
                <w:rFonts w:ascii="Times New Roman" w:hAnsi="Times New Roman" w:cs="Times New Roman"/>
                <w:b/>
                <w:i/>
                <w:noProof/>
              </w:rPr>
              <w:t>Company Charges</w:t>
            </w:r>
            <w:r w:rsidR="00E9699B">
              <w:rPr>
                <w:noProof/>
                <w:webHidden/>
              </w:rPr>
              <w:tab/>
            </w:r>
            <w:r w:rsidR="00E9699B">
              <w:rPr>
                <w:noProof/>
                <w:webHidden/>
              </w:rPr>
              <w:fldChar w:fldCharType="begin"/>
            </w:r>
            <w:r w:rsidR="00E9699B">
              <w:rPr>
                <w:noProof/>
                <w:webHidden/>
              </w:rPr>
              <w:instrText xml:space="preserve"> PAGEREF _Toc440361783 \h </w:instrText>
            </w:r>
            <w:r w:rsidR="00E9699B">
              <w:rPr>
                <w:noProof/>
                <w:webHidden/>
              </w:rPr>
            </w:r>
            <w:r w:rsidR="00E9699B">
              <w:rPr>
                <w:noProof/>
                <w:webHidden/>
              </w:rPr>
              <w:fldChar w:fldCharType="separate"/>
            </w:r>
            <w:r w:rsidR="008210F4">
              <w:rPr>
                <w:noProof/>
                <w:webHidden/>
              </w:rPr>
              <w:t>12</w:t>
            </w:r>
            <w:r w:rsidR="00E9699B">
              <w:rPr>
                <w:noProof/>
                <w:webHidden/>
              </w:rPr>
              <w:fldChar w:fldCharType="end"/>
            </w:r>
          </w:hyperlink>
        </w:p>
        <w:p w14:paraId="7F467DFE" w14:textId="77777777" w:rsidR="00E9699B" w:rsidRDefault="00E604F2">
          <w:pPr>
            <w:pStyle w:val="TOC2"/>
            <w:tabs>
              <w:tab w:val="left" w:pos="660"/>
              <w:tab w:val="right" w:leader="dot" w:pos="9016"/>
            </w:tabs>
            <w:rPr>
              <w:rFonts w:eastAsiaTheme="minorEastAsia"/>
              <w:noProof/>
              <w:lang w:val="sw-KE" w:eastAsia="sw-KE"/>
            </w:rPr>
          </w:pPr>
          <w:hyperlink w:anchor="_Toc440361784" w:history="1">
            <w:r w:rsidR="00E9699B" w:rsidRPr="001F041B">
              <w:rPr>
                <w:rStyle w:val="Hyperlink"/>
                <w:rFonts w:ascii="Times New Roman" w:hAnsi="Times New Roman" w:cs="Times New Roman"/>
                <w:b/>
                <w:i/>
                <w:noProof/>
              </w:rPr>
              <w:t>e)</w:t>
            </w:r>
            <w:r w:rsidR="00E9699B">
              <w:rPr>
                <w:rFonts w:eastAsiaTheme="minorEastAsia"/>
                <w:noProof/>
                <w:lang w:val="sw-KE" w:eastAsia="sw-KE"/>
              </w:rPr>
              <w:tab/>
            </w:r>
            <w:r w:rsidR="00E9699B" w:rsidRPr="001F041B">
              <w:rPr>
                <w:rStyle w:val="Hyperlink"/>
                <w:rFonts w:ascii="Times New Roman" w:hAnsi="Times New Roman" w:cs="Times New Roman"/>
                <w:b/>
                <w:i/>
                <w:noProof/>
              </w:rPr>
              <w:t>Annual Returns</w:t>
            </w:r>
            <w:r w:rsidR="00E9699B">
              <w:rPr>
                <w:noProof/>
                <w:webHidden/>
              </w:rPr>
              <w:tab/>
            </w:r>
            <w:r w:rsidR="00E9699B">
              <w:rPr>
                <w:noProof/>
                <w:webHidden/>
              </w:rPr>
              <w:fldChar w:fldCharType="begin"/>
            </w:r>
            <w:r w:rsidR="00E9699B">
              <w:rPr>
                <w:noProof/>
                <w:webHidden/>
              </w:rPr>
              <w:instrText xml:space="preserve"> PAGEREF _Toc440361784 \h </w:instrText>
            </w:r>
            <w:r w:rsidR="00E9699B">
              <w:rPr>
                <w:noProof/>
                <w:webHidden/>
              </w:rPr>
            </w:r>
            <w:r w:rsidR="00E9699B">
              <w:rPr>
                <w:noProof/>
                <w:webHidden/>
              </w:rPr>
              <w:fldChar w:fldCharType="separate"/>
            </w:r>
            <w:r w:rsidR="008210F4">
              <w:rPr>
                <w:noProof/>
                <w:webHidden/>
              </w:rPr>
              <w:t>12</w:t>
            </w:r>
            <w:r w:rsidR="00E9699B">
              <w:rPr>
                <w:noProof/>
                <w:webHidden/>
              </w:rPr>
              <w:fldChar w:fldCharType="end"/>
            </w:r>
          </w:hyperlink>
        </w:p>
        <w:p w14:paraId="4E5C64CC" w14:textId="77777777" w:rsidR="00E9699B" w:rsidRDefault="00E604F2">
          <w:pPr>
            <w:pStyle w:val="TOC2"/>
            <w:tabs>
              <w:tab w:val="left" w:pos="660"/>
              <w:tab w:val="right" w:leader="dot" w:pos="9016"/>
            </w:tabs>
            <w:rPr>
              <w:rFonts w:eastAsiaTheme="minorEastAsia"/>
              <w:noProof/>
              <w:lang w:val="sw-KE" w:eastAsia="sw-KE"/>
            </w:rPr>
          </w:pPr>
          <w:hyperlink w:anchor="_Toc440361785" w:history="1">
            <w:r w:rsidR="00E9699B" w:rsidRPr="001F041B">
              <w:rPr>
                <w:rStyle w:val="Hyperlink"/>
                <w:rFonts w:ascii="Times New Roman" w:hAnsi="Times New Roman" w:cs="Times New Roman"/>
                <w:b/>
                <w:i/>
                <w:noProof/>
              </w:rPr>
              <w:t>f)</w:t>
            </w:r>
            <w:r w:rsidR="00E9699B">
              <w:rPr>
                <w:rFonts w:eastAsiaTheme="minorEastAsia"/>
                <w:noProof/>
                <w:lang w:val="sw-KE" w:eastAsia="sw-KE"/>
              </w:rPr>
              <w:tab/>
            </w:r>
            <w:r w:rsidR="00E9699B" w:rsidRPr="001F041B">
              <w:rPr>
                <w:rStyle w:val="Hyperlink"/>
                <w:rFonts w:ascii="Times New Roman" w:hAnsi="Times New Roman" w:cs="Times New Roman"/>
                <w:b/>
                <w:i/>
                <w:noProof/>
              </w:rPr>
              <w:t>Execution of Company Documents</w:t>
            </w:r>
            <w:r w:rsidR="00E9699B">
              <w:rPr>
                <w:noProof/>
                <w:webHidden/>
              </w:rPr>
              <w:tab/>
            </w:r>
            <w:r w:rsidR="00E9699B">
              <w:rPr>
                <w:noProof/>
                <w:webHidden/>
              </w:rPr>
              <w:fldChar w:fldCharType="begin"/>
            </w:r>
            <w:r w:rsidR="00E9699B">
              <w:rPr>
                <w:noProof/>
                <w:webHidden/>
              </w:rPr>
              <w:instrText xml:space="preserve"> PAGEREF _Toc440361785 \h </w:instrText>
            </w:r>
            <w:r w:rsidR="00E9699B">
              <w:rPr>
                <w:noProof/>
                <w:webHidden/>
              </w:rPr>
            </w:r>
            <w:r w:rsidR="00E9699B">
              <w:rPr>
                <w:noProof/>
                <w:webHidden/>
              </w:rPr>
              <w:fldChar w:fldCharType="separate"/>
            </w:r>
            <w:r w:rsidR="008210F4">
              <w:rPr>
                <w:noProof/>
                <w:webHidden/>
              </w:rPr>
              <w:t>13</w:t>
            </w:r>
            <w:r w:rsidR="00E9699B">
              <w:rPr>
                <w:noProof/>
                <w:webHidden/>
              </w:rPr>
              <w:fldChar w:fldCharType="end"/>
            </w:r>
          </w:hyperlink>
        </w:p>
        <w:p w14:paraId="4993B2C3" w14:textId="77777777" w:rsidR="00E9699B" w:rsidRDefault="00E604F2">
          <w:pPr>
            <w:pStyle w:val="TOC2"/>
            <w:tabs>
              <w:tab w:val="left" w:pos="660"/>
              <w:tab w:val="right" w:leader="dot" w:pos="9016"/>
            </w:tabs>
            <w:rPr>
              <w:rFonts w:eastAsiaTheme="minorEastAsia"/>
              <w:noProof/>
              <w:lang w:val="sw-KE" w:eastAsia="sw-KE"/>
            </w:rPr>
          </w:pPr>
          <w:hyperlink w:anchor="_Toc440361786" w:history="1">
            <w:r w:rsidR="00E9699B" w:rsidRPr="001F041B">
              <w:rPr>
                <w:rStyle w:val="Hyperlink"/>
                <w:rFonts w:ascii="Times New Roman" w:hAnsi="Times New Roman" w:cs="Times New Roman"/>
                <w:b/>
                <w:i/>
                <w:noProof/>
              </w:rPr>
              <w:t>g)</w:t>
            </w:r>
            <w:r w:rsidR="00E9699B">
              <w:rPr>
                <w:rFonts w:eastAsiaTheme="minorEastAsia"/>
                <w:noProof/>
                <w:lang w:val="sw-KE" w:eastAsia="sw-KE"/>
              </w:rPr>
              <w:tab/>
            </w:r>
            <w:r w:rsidR="00E9699B" w:rsidRPr="001F041B">
              <w:rPr>
                <w:rStyle w:val="Hyperlink"/>
                <w:rFonts w:ascii="Times New Roman" w:hAnsi="Times New Roman" w:cs="Times New Roman"/>
                <w:b/>
                <w:i/>
                <w:noProof/>
              </w:rPr>
              <w:t>Company Names</w:t>
            </w:r>
            <w:r w:rsidR="00E9699B">
              <w:rPr>
                <w:noProof/>
                <w:webHidden/>
              </w:rPr>
              <w:tab/>
            </w:r>
            <w:r w:rsidR="00E9699B">
              <w:rPr>
                <w:noProof/>
                <w:webHidden/>
              </w:rPr>
              <w:fldChar w:fldCharType="begin"/>
            </w:r>
            <w:r w:rsidR="00E9699B">
              <w:rPr>
                <w:noProof/>
                <w:webHidden/>
              </w:rPr>
              <w:instrText xml:space="preserve"> PAGEREF _Toc440361786 \h </w:instrText>
            </w:r>
            <w:r w:rsidR="00E9699B">
              <w:rPr>
                <w:noProof/>
                <w:webHidden/>
              </w:rPr>
            </w:r>
            <w:r w:rsidR="00E9699B">
              <w:rPr>
                <w:noProof/>
                <w:webHidden/>
              </w:rPr>
              <w:fldChar w:fldCharType="separate"/>
            </w:r>
            <w:r w:rsidR="008210F4">
              <w:rPr>
                <w:noProof/>
                <w:webHidden/>
              </w:rPr>
              <w:t>13</w:t>
            </w:r>
            <w:r w:rsidR="00E9699B">
              <w:rPr>
                <w:noProof/>
                <w:webHidden/>
              </w:rPr>
              <w:fldChar w:fldCharType="end"/>
            </w:r>
          </w:hyperlink>
        </w:p>
        <w:p w14:paraId="423DB5B6" w14:textId="77777777" w:rsidR="00E9699B" w:rsidRDefault="00E604F2">
          <w:pPr>
            <w:pStyle w:val="TOC2"/>
            <w:tabs>
              <w:tab w:val="left" w:pos="660"/>
              <w:tab w:val="right" w:leader="dot" w:pos="9016"/>
            </w:tabs>
            <w:rPr>
              <w:rFonts w:eastAsiaTheme="minorEastAsia"/>
              <w:noProof/>
              <w:lang w:val="sw-KE" w:eastAsia="sw-KE"/>
            </w:rPr>
          </w:pPr>
          <w:hyperlink w:anchor="_Toc440361787" w:history="1">
            <w:r w:rsidR="00E9699B" w:rsidRPr="001F041B">
              <w:rPr>
                <w:rStyle w:val="Hyperlink"/>
                <w:rFonts w:ascii="Times New Roman" w:hAnsi="Times New Roman" w:cs="Times New Roman"/>
                <w:b/>
                <w:i/>
                <w:noProof/>
              </w:rPr>
              <w:t>h)</w:t>
            </w:r>
            <w:r w:rsidR="00E9699B">
              <w:rPr>
                <w:rFonts w:eastAsiaTheme="minorEastAsia"/>
                <w:noProof/>
                <w:lang w:val="sw-KE" w:eastAsia="sw-KE"/>
              </w:rPr>
              <w:tab/>
            </w:r>
            <w:r w:rsidR="00E9699B" w:rsidRPr="001F041B">
              <w:rPr>
                <w:rStyle w:val="Hyperlink"/>
                <w:rFonts w:ascii="Times New Roman" w:hAnsi="Times New Roman" w:cs="Times New Roman"/>
                <w:b/>
                <w:i/>
                <w:noProof/>
              </w:rPr>
              <w:t>Directors</w:t>
            </w:r>
            <w:r w:rsidR="00E9699B">
              <w:rPr>
                <w:noProof/>
                <w:webHidden/>
              </w:rPr>
              <w:tab/>
            </w:r>
            <w:r w:rsidR="00E9699B">
              <w:rPr>
                <w:noProof/>
                <w:webHidden/>
              </w:rPr>
              <w:fldChar w:fldCharType="begin"/>
            </w:r>
            <w:r w:rsidR="00E9699B">
              <w:rPr>
                <w:noProof/>
                <w:webHidden/>
              </w:rPr>
              <w:instrText xml:space="preserve"> PAGEREF _Toc440361787 \h </w:instrText>
            </w:r>
            <w:r w:rsidR="00E9699B">
              <w:rPr>
                <w:noProof/>
                <w:webHidden/>
              </w:rPr>
            </w:r>
            <w:r w:rsidR="00E9699B">
              <w:rPr>
                <w:noProof/>
                <w:webHidden/>
              </w:rPr>
              <w:fldChar w:fldCharType="separate"/>
            </w:r>
            <w:r w:rsidR="008210F4">
              <w:rPr>
                <w:noProof/>
                <w:webHidden/>
              </w:rPr>
              <w:t>13</w:t>
            </w:r>
            <w:r w:rsidR="00E9699B">
              <w:rPr>
                <w:noProof/>
                <w:webHidden/>
              </w:rPr>
              <w:fldChar w:fldCharType="end"/>
            </w:r>
          </w:hyperlink>
        </w:p>
        <w:p w14:paraId="5470DCE9" w14:textId="77777777" w:rsidR="00E9699B" w:rsidRDefault="00E604F2">
          <w:pPr>
            <w:pStyle w:val="TOC1"/>
            <w:tabs>
              <w:tab w:val="left" w:pos="440"/>
              <w:tab w:val="right" w:leader="dot" w:pos="9016"/>
            </w:tabs>
            <w:rPr>
              <w:rFonts w:eastAsiaTheme="minorEastAsia"/>
              <w:noProof/>
              <w:lang w:val="sw-KE" w:eastAsia="sw-KE"/>
            </w:rPr>
          </w:pPr>
          <w:hyperlink w:anchor="_Toc440361788" w:history="1">
            <w:r w:rsidR="00E9699B" w:rsidRPr="001F041B">
              <w:rPr>
                <w:rStyle w:val="Hyperlink"/>
                <w:rFonts w:ascii="Times New Roman" w:hAnsi="Times New Roman" w:cs="Times New Roman"/>
                <w:b/>
                <w:noProof/>
              </w:rPr>
              <w:t>7)</w:t>
            </w:r>
            <w:r w:rsidR="00E9699B">
              <w:rPr>
                <w:rFonts w:eastAsiaTheme="minorEastAsia"/>
                <w:noProof/>
                <w:lang w:val="sw-KE" w:eastAsia="sw-KE"/>
              </w:rPr>
              <w:tab/>
            </w:r>
            <w:r w:rsidR="00E9699B" w:rsidRPr="001F041B">
              <w:rPr>
                <w:rStyle w:val="Hyperlink"/>
                <w:rFonts w:ascii="Times New Roman" w:hAnsi="Times New Roman" w:cs="Times New Roman"/>
                <w:b/>
                <w:noProof/>
              </w:rPr>
              <w:t>Case Studies: The 2006 English Companies Act</w:t>
            </w:r>
            <w:r w:rsidR="00E9699B">
              <w:rPr>
                <w:noProof/>
                <w:webHidden/>
              </w:rPr>
              <w:tab/>
            </w:r>
            <w:r w:rsidR="00E9699B">
              <w:rPr>
                <w:noProof/>
                <w:webHidden/>
              </w:rPr>
              <w:fldChar w:fldCharType="begin"/>
            </w:r>
            <w:r w:rsidR="00E9699B">
              <w:rPr>
                <w:noProof/>
                <w:webHidden/>
              </w:rPr>
              <w:instrText xml:space="preserve"> PAGEREF _Toc440361788 \h </w:instrText>
            </w:r>
            <w:r w:rsidR="00E9699B">
              <w:rPr>
                <w:noProof/>
                <w:webHidden/>
              </w:rPr>
            </w:r>
            <w:r w:rsidR="00E9699B">
              <w:rPr>
                <w:noProof/>
                <w:webHidden/>
              </w:rPr>
              <w:fldChar w:fldCharType="separate"/>
            </w:r>
            <w:r w:rsidR="008210F4">
              <w:rPr>
                <w:noProof/>
                <w:webHidden/>
              </w:rPr>
              <w:t>14</w:t>
            </w:r>
            <w:r w:rsidR="00E9699B">
              <w:rPr>
                <w:noProof/>
                <w:webHidden/>
              </w:rPr>
              <w:fldChar w:fldCharType="end"/>
            </w:r>
          </w:hyperlink>
        </w:p>
        <w:p w14:paraId="08D7AFAA" w14:textId="77777777" w:rsidR="00E9699B" w:rsidRDefault="00E604F2">
          <w:pPr>
            <w:pStyle w:val="TOC1"/>
            <w:tabs>
              <w:tab w:val="left" w:pos="440"/>
              <w:tab w:val="right" w:leader="dot" w:pos="9016"/>
            </w:tabs>
            <w:rPr>
              <w:rFonts w:eastAsiaTheme="minorEastAsia"/>
              <w:noProof/>
              <w:lang w:val="sw-KE" w:eastAsia="sw-KE"/>
            </w:rPr>
          </w:pPr>
          <w:hyperlink w:anchor="_Toc440361789" w:history="1">
            <w:r w:rsidR="00E9699B" w:rsidRPr="001F041B">
              <w:rPr>
                <w:rStyle w:val="Hyperlink"/>
                <w:rFonts w:ascii="Times New Roman" w:hAnsi="Times New Roman" w:cs="Times New Roman"/>
                <w:b/>
                <w:noProof/>
              </w:rPr>
              <w:t>8)</w:t>
            </w:r>
            <w:r w:rsidR="00E9699B">
              <w:rPr>
                <w:rFonts w:eastAsiaTheme="minorEastAsia"/>
                <w:noProof/>
                <w:lang w:val="sw-KE" w:eastAsia="sw-KE"/>
              </w:rPr>
              <w:tab/>
            </w:r>
            <w:r w:rsidR="00E9699B" w:rsidRPr="001F041B">
              <w:rPr>
                <w:rStyle w:val="Hyperlink"/>
                <w:rFonts w:ascii="Times New Roman" w:hAnsi="Times New Roman" w:cs="Times New Roman"/>
                <w:b/>
                <w:noProof/>
              </w:rPr>
              <w:t>Conclusion</w:t>
            </w:r>
            <w:r w:rsidR="00E9699B">
              <w:rPr>
                <w:noProof/>
                <w:webHidden/>
              </w:rPr>
              <w:tab/>
            </w:r>
            <w:r w:rsidR="00E9699B">
              <w:rPr>
                <w:noProof/>
                <w:webHidden/>
              </w:rPr>
              <w:fldChar w:fldCharType="begin"/>
            </w:r>
            <w:r w:rsidR="00E9699B">
              <w:rPr>
                <w:noProof/>
                <w:webHidden/>
              </w:rPr>
              <w:instrText xml:space="preserve"> PAGEREF _Toc440361789 \h </w:instrText>
            </w:r>
            <w:r w:rsidR="00E9699B">
              <w:rPr>
                <w:noProof/>
                <w:webHidden/>
              </w:rPr>
            </w:r>
            <w:r w:rsidR="00E9699B">
              <w:rPr>
                <w:noProof/>
                <w:webHidden/>
              </w:rPr>
              <w:fldChar w:fldCharType="separate"/>
            </w:r>
            <w:r w:rsidR="008210F4">
              <w:rPr>
                <w:noProof/>
                <w:webHidden/>
              </w:rPr>
              <w:t>15</w:t>
            </w:r>
            <w:r w:rsidR="00E9699B">
              <w:rPr>
                <w:noProof/>
                <w:webHidden/>
              </w:rPr>
              <w:fldChar w:fldCharType="end"/>
            </w:r>
          </w:hyperlink>
        </w:p>
        <w:p w14:paraId="557AB824" w14:textId="77777777" w:rsidR="00AE3162" w:rsidRPr="00955FEB" w:rsidRDefault="00941729" w:rsidP="00176732">
          <w:pPr>
            <w:jc w:val="both"/>
            <w:rPr>
              <w:rFonts w:ascii="Times New Roman" w:hAnsi="Times New Roman" w:cs="Times New Roman"/>
              <w:sz w:val="24"/>
              <w:szCs w:val="24"/>
            </w:rPr>
          </w:pPr>
          <w:r w:rsidRPr="00955FEB">
            <w:rPr>
              <w:rFonts w:ascii="Times New Roman" w:hAnsi="Times New Roman" w:cs="Times New Roman"/>
              <w:b/>
              <w:bCs/>
              <w:sz w:val="24"/>
              <w:szCs w:val="24"/>
            </w:rPr>
            <w:fldChar w:fldCharType="end"/>
          </w:r>
        </w:p>
      </w:sdtContent>
    </w:sdt>
    <w:p w14:paraId="5FF71D6F" w14:textId="77777777" w:rsidR="00AE3162" w:rsidRPr="00955FEB" w:rsidRDefault="00AE3162" w:rsidP="00176732">
      <w:pPr>
        <w:jc w:val="both"/>
        <w:rPr>
          <w:rFonts w:ascii="Times New Roman" w:eastAsiaTheme="majorEastAsia" w:hAnsi="Times New Roman" w:cs="Times New Roman"/>
          <w:sz w:val="24"/>
          <w:szCs w:val="24"/>
        </w:rPr>
      </w:pPr>
      <w:r w:rsidRPr="00955FEB">
        <w:rPr>
          <w:rFonts w:ascii="Times New Roman" w:hAnsi="Times New Roman" w:cs="Times New Roman"/>
          <w:sz w:val="24"/>
          <w:szCs w:val="24"/>
        </w:rPr>
        <w:br w:type="page"/>
      </w:r>
    </w:p>
    <w:p w14:paraId="26311BCB" w14:textId="77777777" w:rsidR="00CB7AC9" w:rsidRPr="00955FEB" w:rsidRDefault="00CB7AC9" w:rsidP="00176732">
      <w:pPr>
        <w:pStyle w:val="Heading1"/>
        <w:numPr>
          <w:ilvl w:val="0"/>
          <w:numId w:val="8"/>
        </w:numPr>
        <w:jc w:val="both"/>
        <w:rPr>
          <w:rFonts w:ascii="Times New Roman" w:hAnsi="Times New Roman" w:cs="Times New Roman"/>
          <w:b/>
          <w:color w:val="auto"/>
          <w:sz w:val="24"/>
          <w:szCs w:val="24"/>
          <w:u w:val="single"/>
        </w:rPr>
      </w:pPr>
      <w:bookmarkStart w:id="0" w:name="_Toc440361757"/>
      <w:r w:rsidRPr="00955FEB">
        <w:rPr>
          <w:rFonts w:ascii="Times New Roman" w:hAnsi="Times New Roman" w:cs="Times New Roman"/>
          <w:b/>
          <w:color w:val="auto"/>
          <w:sz w:val="24"/>
          <w:szCs w:val="24"/>
          <w:u w:val="single"/>
        </w:rPr>
        <w:lastRenderedPageBreak/>
        <w:t>Introduction</w:t>
      </w:r>
      <w:bookmarkEnd w:id="0"/>
      <w:r w:rsidRPr="00955FEB">
        <w:rPr>
          <w:rFonts w:ascii="Times New Roman" w:hAnsi="Times New Roman" w:cs="Times New Roman"/>
          <w:b/>
          <w:color w:val="auto"/>
          <w:sz w:val="24"/>
          <w:szCs w:val="24"/>
          <w:u w:val="single"/>
        </w:rPr>
        <w:t xml:space="preserve"> </w:t>
      </w:r>
    </w:p>
    <w:p w14:paraId="450406E0" w14:textId="77777777" w:rsidR="00006CD3" w:rsidRDefault="00006CD3" w:rsidP="00176732">
      <w:pPr>
        <w:jc w:val="both"/>
        <w:rPr>
          <w:rFonts w:ascii="Times New Roman" w:hAnsi="Times New Roman" w:cs="Times New Roman"/>
          <w:sz w:val="24"/>
          <w:szCs w:val="24"/>
        </w:rPr>
      </w:pPr>
    </w:p>
    <w:p w14:paraId="468887D5" w14:textId="77777777" w:rsidR="004A782A" w:rsidRPr="00955FEB" w:rsidRDefault="004A782A"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The formation and winding up of a company in Kenya </w:t>
      </w:r>
      <w:r w:rsidR="00DD3331" w:rsidRPr="00955FEB">
        <w:rPr>
          <w:rFonts w:ascii="Times New Roman" w:hAnsi="Times New Roman" w:cs="Times New Roman"/>
          <w:sz w:val="24"/>
          <w:szCs w:val="24"/>
        </w:rPr>
        <w:t xml:space="preserve">has for a long time been </w:t>
      </w:r>
      <w:r w:rsidRPr="00955FEB">
        <w:rPr>
          <w:rFonts w:ascii="Times New Roman" w:hAnsi="Times New Roman" w:cs="Times New Roman"/>
          <w:sz w:val="24"/>
          <w:szCs w:val="24"/>
        </w:rPr>
        <w:t>governed by the Compan</w:t>
      </w:r>
      <w:r w:rsidR="00006CD3">
        <w:rPr>
          <w:rFonts w:ascii="Times New Roman" w:hAnsi="Times New Roman" w:cs="Times New Roman"/>
          <w:sz w:val="24"/>
          <w:szCs w:val="24"/>
        </w:rPr>
        <w:t>ie</w:t>
      </w:r>
      <w:r w:rsidRPr="00955FEB">
        <w:rPr>
          <w:rFonts w:ascii="Times New Roman" w:hAnsi="Times New Roman" w:cs="Times New Roman"/>
          <w:sz w:val="24"/>
          <w:szCs w:val="24"/>
        </w:rPr>
        <w:t xml:space="preserve">s Act </w:t>
      </w:r>
      <w:r w:rsidR="00006CD3">
        <w:rPr>
          <w:rFonts w:ascii="Times New Roman" w:hAnsi="Times New Roman" w:cs="Times New Roman"/>
          <w:sz w:val="24"/>
          <w:szCs w:val="24"/>
        </w:rPr>
        <w:t>(</w:t>
      </w:r>
      <w:r w:rsidRPr="00955FEB">
        <w:rPr>
          <w:rFonts w:ascii="Times New Roman" w:hAnsi="Times New Roman" w:cs="Times New Roman"/>
          <w:sz w:val="24"/>
          <w:szCs w:val="24"/>
        </w:rPr>
        <w:t>Cap</w:t>
      </w:r>
      <w:r w:rsidR="00006CD3">
        <w:rPr>
          <w:rFonts w:ascii="Times New Roman" w:hAnsi="Times New Roman" w:cs="Times New Roman"/>
          <w:sz w:val="24"/>
          <w:szCs w:val="24"/>
        </w:rPr>
        <w:t xml:space="preserve">. </w:t>
      </w:r>
      <w:r w:rsidRPr="00955FEB">
        <w:rPr>
          <w:rFonts w:ascii="Times New Roman" w:hAnsi="Times New Roman" w:cs="Times New Roman"/>
          <w:sz w:val="24"/>
          <w:szCs w:val="24"/>
        </w:rPr>
        <w:t>486</w:t>
      </w:r>
      <w:r w:rsidR="00006CD3">
        <w:rPr>
          <w:rFonts w:ascii="Times New Roman" w:hAnsi="Times New Roman" w:cs="Times New Roman"/>
          <w:sz w:val="24"/>
          <w:szCs w:val="24"/>
        </w:rPr>
        <w:t>)</w:t>
      </w:r>
      <w:r w:rsidRPr="00955FEB">
        <w:rPr>
          <w:rFonts w:ascii="Times New Roman" w:hAnsi="Times New Roman" w:cs="Times New Roman"/>
          <w:sz w:val="24"/>
          <w:szCs w:val="24"/>
        </w:rPr>
        <w:t xml:space="preserve">. The company legislation in </w:t>
      </w:r>
      <w:r w:rsidR="00DD3331" w:rsidRPr="00955FEB">
        <w:rPr>
          <w:rFonts w:ascii="Times New Roman" w:hAnsi="Times New Roman" w:cs="Times New Roman"/>
          <w:sz w:val="24"/>
          <w:szCs w:val="24"/>
        </w:rPr>
        <w:t>Kenya owes</w:t>
      </w:r>
      <w:r w:rsidRPr="00955FEB">
        <w:rPr>
          <w:rFonts w:ascii="Times New Roman" w:hAnsi="Times New Roman" w:cs="Times New Roman"/>
          <w:sz w:val="24"/>
          <w:szCs w:val="24"/>
        </w:rPr>
        <w:t xml:space="preserve"> its origin t</w:t>
      </w:r>
      <w:r w:rsidR="00006CD3">
        <w:rPr>
          <w:rFonts w:ascii="Times New Roman" w:hAnsi="Times New Roman" w:cs="Times New Roman"/>
          <w:sz w:val="24"/>
          <w:szCs w:val="24"/>
        </w:rPr>
        <w:t>o the English company law. It</w:t>
      </w:r>
      <w:r w:rsidR="00DD3331" w:rsidRPr="00955FEB">
        <w:rPr>
          <w:rFonts w:ascii="Times New Roman" w:hAnsi="Times New Roman" w:cs="Times New Roman"/>
          <w:sz w:val="24"/>
          <w:szCs w:val="24"/>
        </w:rPr>
        <w:t xml:space="preserve"> came into force on </w:t>
      </w:r>
      <w:r w:rsidRPr="00955FEB">
        <w:rPr>
          <w:rFonts w:ascii="Times New Roman" w:hAnsi="Times New Roman" w:cs="Times New Roman"/>
          <w:sz w:val="24"/>
          <w:szCs w:val="24"/>
        </w:rPr>
        <w:t xml:space="preserve">January </w:t>
      </w:r>
      <w:r w:rsidR="00DD3331" w:rsidRPr="00955FEB">
        <w:rPr>
          <w:rFonts w:ascii="Times New Roman" w:hAnsi="Times New Roman" w:cs="Times New Roman"/>
          <w:sz w:val="24"/>
          <w:szCs w:val="24"/>
        </w:rPr>
        <w:t>1, 1962</w:t>
      </w:r>
      <w:r w:rsidR="00006CD3">
        <w:rPr>
          <w:rFonts w:ascii="Times New Roman" w:hAnsi="Times New Roman" w:cs="Times New Roman"/>
          <w:sz w:val="24"/>
          <w:szCs w:val="24"/>
        </w:rPr>
        <w:t xml:space="preserve"> and</w:t>
      </w:r>
      <w:r w:rsidRPr="00955FEB">
        <w:rPr>
          <w:rFonts w:ascii="Times New Roman" w:hAnsi="Times New Roman" w:cs="Times New Roman"/>
          <w:sz w:val="24"/>
          <w:szCs w:val="24"/>
        </w:rPr>
        <w:t xml:space="preserve"> is based on</w:t>
      </w:r>
      <w:r w:rsidR="00006CD3">
        <w:rPr>
          <w:rFonts w:ascii="Times New Roman" w:hAnsi="Times New Roman" w:cs="Times New Roman"/>
          <w:sz w:val="24"/>
          <w:szCs w:val="24"/>
        </w:rPr>
        <w:t xml:space="preserve"> the</w:t>
      </w:r>
      <w:r w:rsidRPr="00955FEB">
        <w:rPr>
          <w:rFonts w:ascii="Times New Roman" w:hAnsi="Times New Roman" w:cs="Times New Roman"/>
          <w:sz w:val="24"/>
          <w:szCs w:val="24"/>
        </w:rPr>
        <w:t xml:space="preserve"> English </w:t>
      </w:r>
      <w:r w:rsidR="00006CD3">
        <w:rPr>
          <w:rFonts w:ascii="Times New Roman" w:hAnsi="Times New Roman" w:cs="Times New Roman"/>
          <w:sz w:val="24"/>
          <w:szCs w:val="24"/>
        </w:rPr>
        <w:t>C</w:t>
      </w:r>
      <w:r w:rsidRPr="00955FEB">
        <w:rPr>
          <w:rFonts w:ascii="Times New Roman" w:hAnsi="Times New Roman" w:cs="Times New Roman"/>
          <w:sz w:val="24"/>
          <w:szCs w:val="24"/>
        </w:rPr>
        <w:t>ompanies Act of 1948.</w:t>
      </w:r>
      <w:r w:rsidR="00006CD3">
        <w:rPr>
          <w:rFonts w:ascii="Times New Roman" w:hAnsi="Times New Roman" w:cs="Times New Roman"/>
          <w:sz w:val="24"/>
          <w:szCs w:val="24"/>
        </w:rPr>
        <w:t xml:space="preserve"> </w:t>
      </w:r>
      <w:r w:rsidR="00DD3331" w:rsidRPr="00955FEB">
        <w:rPr>
          <w:rFonts w:ascii="Times New Roman" w:hAnsi="Times New Roman" w:cs="Times New Roman"/>
          <w:sz w:val="24"/>
          <w:szCs w:val="24"/>
        </w:rPr>
        <w:t>The Act provided</w:t>
      </w:r>
      <w:r w:rsidR="00006CD3">
        <w:rPr>
          <w:rFonts w:ascii="Times New Roman" w:hAnsi="Times New Roman" w:cs="Times New Roman"/>
          <w:sz w:val="24"/>
          <w:szCs w:val="24"/>
        </w:rPr>
        <w:t xml:space="preserve"> the</w:t>
      </w:r>
      <w:r w:rsidRPr="00955FEB">
        <w:rPr>
          <w:rFonts w:ascii="Times New Roman" w:hAnsi="Times New Roman" w:cs="Times New Roman"/>
          <w:sz w:val="24"/>
          <w:szCs w:val="24"/>
        </w:rPr>
        <w:t xml:space="preserve"> </w:t>
      </w:r>
      <w:r w:rsidR="00DD3331" w:rsidRPr="00955FEB">
        <w:rPr>
          <w:rFonts w:ascii="Times New Roman" w:hAnsi="Times New Roman" w:cs="Times New Roman"/>
          <w:sz w:val="24"/>
          <w:szCs w:val="24"/>
        </w:rPr>
        <w:t>basic</w:t>
      </w:r>
      <w:r w:rsidRPr="00955FEB">
        <w:rPr>
          <w:rFonts w:ascii="Times New Roman" w:hAnsi="Times New Roman" w:cs="Times New Roman"/>
          <w:sz w:val="24"/>
          <w:szCs w:val="24"/>
        </w:rPr>
        <w:t xml:space="preserve"> legal framework for the regulation of companies in Kenya</w:t>
      </w:r>
      <w:r w:rsidR="00DD3331" w:rsidRPr="00955FEB">
        <w:rPr>
          <w:rFonts w:ascii="Times New Roman" w:hAnsi="Times New Roman" w:cs="Times New Roman"/>
          <w:sz w:val="24"/>
          <w:szCs w:val="24"/>
        </w:rPr>
        <w:t xml:space="preserve">. It made </w:t>
      </w:r>
      <w:r w:rsidRPr="00955FEB">
        <w:rPr>
          <w:rFonts w:ascii="Times New Roman" w:hAnsi="Times New Roman" w:cs="Times New Roman"/>
          <w:sz w:val="24"/>
          <w:szCs w:val="24"/>
        </w:rPr>
        <w:t>provision for the legal inc</w:t>
      </w:r>
      <w:r w:rsidR="005B3EC8" w:rsidRPr="00955FEB">
        <w:rPr>
          <w:rFonts w:ascii="Times New Roman" w:hAnsi="Times New Roman" w:cs="Times New Roman"/>
          <w:sz w:val="24"/>
          <w:szCs w:val="24"/>
        </w:rPr>
        <w:t>orporation of companies and laid</w:t>
      </w:r>
      <w:r w:rsidRPr="00955FEB">
        <w:rPr>
          <w:rFonts w:ascii="Times New Roman" w:hAnsi="Times New Roman" w:cs="Times New Roman"/>
          <w:sz w:val="24"/>
          <w:szCs w:val="24"/>
        </w:rPr>
        <w:t xml:space="preserve"> down rules for their constitution, management and winding up</w:t>
      </w:r>
      <w:r w:rsidR="00DD3331" w:rsidRPr="00955FEB">
        <w:rPr>
          <w:rFonts w:ascii="Times New Roman" w:hAnsi="Times New Roman" w:cs="Times New Roman"/>
          <w:sz w:val="24"/>
          <w:szCs w:val="24"/>
        </w:rPr>
        <w:t>.</w:t>
      </w:r>
    </w:p>
    <w:p w14:paraId="7ECFC2A7" w14:textId="420A6B2B" w:rsidR="0088502F" w:rsidRPr="00955FEB" w:rsidRDefault="00DD630B" w:rsidP="00176732">
      <w:pPr>
        <w:jc w:val="both"/>
        <w:rPr>
          <w:rFonts w:ascii="Times New Roman" w:hAnsi="Times New Roman" w:cs="Times New Roman"/>
          <w:sz w:val="24"/>
          <w:szCs w:val="24"/>
        </w:rPr>
      </w:pPr>
      <w:r>
        <w:rPr>
          <w:rFonts w:ascii="Times New Roman" w:hAnsi="Times New Roman" w:cs="Times New Roman"/>
          <w:sz w:val="24"/>
          <w:szCs w:val="24"/>
        </w:rPr>
        <w:t>Apart</w:t>
      </w:r>
      <w:r w:rsidR="0088502F" w:rsidRPr="00955FEB">
        <w:rPr>
          <w:rFonts w:ascii="Times New Roman" w:hAnsi="Times New Roman" w:cs="Times New Roman"/>
          <w:sz w:val="24"/>
          <w:szCs w:val="24"/>
        </w:rPr>
        <w:t xml:space="preserve"> from the </w:t>
      </w:r>
      <w:r w:rsidR="00006CD3">
        <w:rPr>
          <w:rFonts w:ascii="Times New Roman" w:hAnsi="Times New Roman" w:cs="Times New Roman"/>
          <w:sz w:val="24"/>
          <w:szCs w:val="24"/>
        </w:rPr>
        <w:t>C</w:t>
      </w:r>
      <w:r w:rsidR="0088502F" w:rsidRPr="00955FEB">
        <w:rPr>
          <w:rFonts w:ascii="Times New Roman" w:hAnsi="Times New Roman" w:cs="Times New Roman"/>
          <w:sz w:val="24"/>
          <w:szCs w:val="24"/>
        </w:rPr>
        <w:t xml:space="preserve">ompanies Act, </w:t>
      </w:r>
      <w:r w:rsidR="00D52EAC" w:rsidRPr="00955FEB">
        <w:rPr>
          <w:rFonts w:ascii="Times New Roman" w:hAnsi="Times New Roman" w:cs="Times New Roman"/>
          <w:sz w:val="24"/>
          <w:szCs w:val="24"/>
        </w:rPr>
        <w:t xml:space="preserve">we have </w:t>
      </w:r>
      <w:r w:rsidR="00006CD3">
        <w:rPr>
          <w:rFonts w:ascii="Times New Roman" w:hAnsi="Times New Roman" w:cs="Times New Roman"/>
          <w:sz w:val="24"/>
          <w:szCs w:val="24"/>
        </w:rPr>
        <w:t>also relied</w:t>
      </w:r>
      <w:r w:rsidR="00D52EAC" w:rsidRPr="00955FEB">
        <w:rPr>
          <w:rFonts w:ascii="Times New Roman" w:hAnsi="Times New Roman" w:cs="Times New Roman"/>
          <w:sz w:val="24"/>
          <w:szCs w:val="24"/>
        </w:rPr>
        <w:t xml:space="preserve"> on</w:t>
      </w:r>
      <w:r w:rsidR="0088502F" w:rsidRPr="00955FEB">
        <w:rPr>
          <w:rFonts w:ascii="Times New Roman" w:hAnsi="Times New Roman" w:cs="Times New Roman"/>
          <w:sz w:val="24"/>
          <w:szCs w:val="24"/>
        </w:rPr>
        <w:t xml:space="preserve"> case law which has been developed by the courts</w:t>
      </w:r>
      <w:r w:rsidR="00006CD3">
        <w:rPr>
          <w:rFonts w:ascii="Times New Roman" w:hAnsi="Times New Roman" w:cs="Times New Roman"/>
          <w:sz w:val="24"/>
          <w:szCs w:val="24"/>
        </w:rPr>
        <w:t xml:space="preserve"> including the</w:t>
      </w:r>
      <w:r w:rsidR="0088502F" w:rsidRPr="00955FEB">
        <w:rPr>
          <w:rFonts w:ascii="Times New Roman" w:hAnsi="Times New Roman" w:cs="Times New Roman"/>
          <w:sz w:val="24"/>
          <w:szCs w:val="24"/>
        </w:rPr>
        <w:t xml:space="preserve"> doctrines of </w:t>
      </w:r>
      <w:r w:rsidR="0088502F" w:rsidRPr="009F75B3">
        <w:rPr>
          <w:rFonts w:ascii="Times New Roman" w:hAnsi="Times New Roman" w:cs="Times New Roman"/>
          <w:i/>
          <w:sz w:val="24"/>
          <w:szCs w:val="24"/>
        </w:rPr>
        <w:t>ultra vires.</w:t>
      </w:r>
      <w:r w:rsidR="0088502F" w:rsidRPr="00955FEB">
        <w:rPr>
          <w:rFonts w:ascii="Times New Roman" w:hAnsi="Times New Roman" w:cs="Times New Roman"/>
          <w:sz w:val="24"/>
          <w:szCs w:val="24"/>
        </w:rPr>
        <w:t xml:space="preserve"> The case law and practice have developed many rules which are useful for filling in the gaps which have not been provided by the </w:t>
      </w:r>
      <w:r w:rsidR="00006CD3">
        <w:rPr>
          <w:rFonts w:ascii="Times New Roman" w:hAnsi="Times New Roman" w:cs="Times New Roman"/>
          <w:sz w:val="24"/>
          <w:szCs w:val="24"/>
        </w:rPr>
        <w:t>C</w:t>
      </w:r>
      <w:r w:rsidR="0088502F" w:rsidRPr="00955FEB">
        <w:rPr>
          <w:rFonts w:ascii="Times New Roman" w:hAnsi="Times New Roman" w:cs="Times New Roman"/>
          <w:sz w:val="24"/>
          <w:szCs w:val="24"/>
        </w:rPr>
        <w:t>ompanies Act.</w:t>
      </w:r>
    </w:p>
    <w:p w14:paraId="036B7D6D" w14:textId="77777777" w:rsidR="00CB7AC9" w:rsidRPr="00955FEB" w:rsidRDefault="00006CD3" w:rsidP="00176732">
      <w:pPr>
        <w:jc w:val="both"/>
        <w:rPr>
          <w:rFonts w:ascii="Times New Roman" w:hAnsi="Times New Roman" w:cs="Times New Roman"/>
          <w:sz w:val="24"/>
          <w:szCs w:val="24"/>
        </w:rPr>
      </w:pPr>
      <w:r>
        <w:rPr>
          <w:rFonts w:ascii="Times New Roman" w:hAnsi="Times New Roman" w:cs="Times New Roman"/>
          <w:sz w:val="24"/>
          <w:szCs w:val="24"/>
        </w:rPr>
        <w:t>The Act</w:t>
      </w:r>
      <w:r w:rsidR="00BC6ADC" w:rsidRPr="00955FEB">
        <w:rPr>
          <w:rFonts w:ascii="Times New Roman" w:hAnsi="Times New Roman" w:cs="Times New Roman"/>
          <w:sz w:val="24"/>
          <w:szCs w:val="24"/>
        </w:rPr>
        <w:t xml:space="preserve"> required radical reforms</w:t>
      </w:r>
      <w:r w:rsidR="00EE010F" w:rsidRPr="00955FEB">
        <w:rPr>
          <w:rFonts w:ascii="Times New Roman" w:hAnsi="Times New Roman" w:cs="Times New Roman"/>
          <w:sz w:val="24"/>
          <w:szCs w:val="24"/>
        </w:rPr>
        <w:t xml:space="preserve"> and</w:t>
      </w:r>
      <w:r>
        <w:rPr>
          <w:rFonts w:ascii="Times New Roman" w:hAnsi="Times New Roman" w:cs="Times New Roman"/>
          <w:sz w:val="24"/>
          <w:szCs w:val="24"/>
        </w:rPr>
        <w:t xml:space="preserve"> after many years of struggle</w:t>
      </w:r>
      <w:r w:rsidR="00EE010F" w:rsidRPr="00955FEB">
        <w:rPr>
          <w:rFonts w:ascii="Times New Roman" w:hAnsi="Times New Roman" w:cs="Times New Roman"/>
          <w:sz w:val="24"/>
          <w:szCs w:val="24"/>
        </w:rPr>
        <w:t xml:space="preserve"> o</w:t>
      </w:r>
      <w:r w:rsidR="00CB7AC9" w:rsidRPr="00955FEB">
        <w:rPr>
          <w:rFonts w:ascii="Times New Roman" w:hAnsi="Times New Roman" w:cs="Times New Roman"/>
          <w:sz w:val="24"/>
          <w:szCs w:val="24"/>
        </w:rPr>
        <w:t xml:space="preserve">n September 11, </w:t>
      </w:r>
      <w:r w:rsidR="009037E4" w:rsidRPr="00955FEB">
        <w:rPr>
          <w:rFonts w:ascii="Times New Roman" w:hAnsi="Times New Roman" w:cs="Times New Roman"/>
          <w:sz w:val="24"/>
          <w:szCs w:val="24"/>
        </w:rPr>
        <w:t xml:space="preserve">2015, </w:t>
      </w:r>
      <w:r w:rsidR="00CB7AC9" w:rsidRPr="00955FEB">
        <w:rPr>
          <w:rFonts w:ascii="Times New Roman" w:hAnsi="Times New Roman" w:cs="Times New Roman"/>
          <w:sz w:val="24"/>
          <w:szCs w:val="24"/>
        </w:rPr>
        <w:t xml:space="preserve">the President </w:t>
      </w:r>
      <w:r w:rsidR="001D495F" w:rsidRPr="00955FEB">
        <w:rPr>
          <w:rFonts w:ascii="Times New Roman" w:hAnsi="Times New Roman" w:cs="Times New Roman"/>
          <w:sz w:val="24"/>
          <w:szCs w:val="24"/>
        </w:rPr>
        <w:t xml:space="preserve">of Kenya </w:t>
      </w:r>
      <w:r w:rsidR="00CB7AC9" w:rsidRPr="00955FEB">
        <w:rPr>
          <w:rFonts w:ascii="Times New Roman" w:hAnsi="Times New Roman" w:cs="Times New Roman"/>
          <w:sz w:val="24"/>
          <w:szCs w:val="24"/>
        </w:rPr>
        <w:t>assented to the Companies Act, 2015 (</w:t>
      </w:r>
      <w:r>
        <w:rPr>
          <w:rFonts w:ascii="Times New Roman" w:hAnsi="Times New Roman" w:cs="Times New Roman"/>
          <w:sz w:val="24"/>
          <w:szCs w:val="24"/>
        </w:rPr>
        <w:t>“</w:t>
      </w:r>
      <w:r w:rsidR="00CB7AC9" w:rsidRPr="00955FEB">
        <w:rPr>
          <w:rFonts w:ascii="Times New Roman" w:hAnsi="Times New Roman" w:cs="Times New Roman"/>
          <w:sz w:val="24"/>
          <w:szCs w:val="24"/>
        </w:rPr>
        <w:t xml:space="preserve">the </w:t>
      </w:r>
      <w:r w:rsidR="00CB7AC9" w:rsidRPr="00006CD3">
        <w:rPr>
          <w:rFonts w:ascii="Times New Roman" w:hAnsi="Times New Roman" w:cs="Times New Roman"/>
          <w:b/>
          <w:sz w:val="24"/>
          <w:szCs w:val="24"/>
        </w:rPr>
        <w:t>New Companies Act</w:t>
      </w:r>
      <w:r>
        <w:rPr>
          <w:rFonts w:ascii="Times New Roman" w:hAnsi="Times New Roman" w:cs="Times New Roman"/>
          <w:sz w:val="24"/>
          <w:szCs w:val="24"/>
        </w:rPr>
        <w:t>”</w:t>
      </w:r>
      <w:r w:rsidR="00CB7AC9" w:rsidRPr="00955FEB">
        <w:rPr>
          <w:rFonts w:ascii="Times New Roman" w:hAnsi="Times New Roman" w:cs="Times New Roman"/>
          <w:sz w:val="24"/>
          <w:szCs w:val="24"/>
        </w:rPr>
        <w:t>) which repeals the 1948 Companies Act</w:t>
      </w:r>
      <w:r w:rsidR="0039493F">
        <w:rPr>
          <w:rFonts w:ascii="Times New Roman" w:hAnsi="Times New Roman" w:cs="Times New Roman"/>
          <w:sz w:val="24"/>
          <w:szCs w:val="24"/>
        </w:rPr>
        <w:t>.</w:t>
      </w:r>
      <w:r w:rsidR="00954CAB">
        <w:rPr>
          <w:rFonts w:ascii="Times New Roman" w:hAnsi="Times New Roman" w:cs="Times New Roman"/>
          <w:sz w:val="24"/>
          <w:szCs w:val="24"/>
        </w:rPr>
        <w:t xml:space="preserve">  It is cited as the Companies Act No. 17 of 2015.</w:t>
      </w:r>
    </w:p>
    <w:p w14:paraId="4DB782B5" w14:textId="77777777" w:rsidR="00CE2B7A" w:rsidRPr="00955FEB" w:rsidRDefault="00574347"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The </w:t>
      </w:r>
      <w:r w:rsidR="0039493F">
        <w:rPr>
          <w:rFonts w:ascii="Times New Roman" w:hAnsi="Times New Roman" w:cs="Times New Roman"/>
          <w:sz w:val="24"/>
          <w:szCs w:val="24"/>
        </w:rPr>
        <w:t>New Companies Act</w:t>
      </w:r>
      <w:r w:rsidRPr="00955FEB">
        <w:rPr>
          <w:rFonts w:ascii="Times New Roman" w:hAnsi="Times New Roman" w:cs="Times New Roman"/>
          <w:sz w:val="24"/>
          <w:szCs w:val="24"/>
        </w:rPr>
        <w:t xml:space="preserve"> has borrowed heavily from jurisdictions such as the United Kingdom, Australia and Canada. </w:t>
      </w:r>
      <w:r w:rsidR="00CE2B7A" w:rsidRPr="00955FEB">
        <w:rPr>
          <w:rFonts w:ascii="Times New Roman" w:hAnsi="Times New Roman" w:cs="Times New Roman"/>
          <w:sz w:val="24"/>
          <w:szCs w:val="24"/>
        </w:rPr>
        <w:t xml:space="preserve">The objects of this Act </w:t>
      </w:r>
      <w:r w:rsidR="00A211CC" w:rsidRPr="00955FEB">
        <w:rPr>
          <w:rFonts w:ascii="Times New Roman" w:hAnsi="Times New Roman" w:cs="Times New Roman"/>
          <w:sz w:val="24"/>
          <w:szCs w:val="24"/>
        </w:rPr>
        <w:t xml:space="preserve">as set out in section 2 </w:t>
      </w:r>
      <w:r w:rsidR="00CE2B7A" w:rsidRPr="00955FEB">
        <w:rPr>
          <w:rFonts w:ascii="Times New Roman" w:hAnsi="Times New Roman" w:cs="Times New Roman"/>
          <w:sz w:val="24"/>
          <w:szCs w:val="24"/>
        </w:rPr>
        <w:t xml:space="preserve">are to facilitate commerce, industry and other socio-economic activities by enabling one or more natural persons to incorporate as entities with perpetual succession, with or without limited liability, and to provide for the regulation of those entities in the public interest, and in </w:t>
      </w:r>
      <w:r w:rsidR="00421D34">
        <w:rPr>
          <w:rFonts w:ascii="Times New Roman" w:hAnsi="Times New Roman" w:cs="Times New Roman"/>
          <w:sz w:val="24"/>
          <w:szCs w:val="24"/>
        </w:rPr>
        <w:t>Part</w:t>
      </w:r>
      <w:r w:rsidR="00CE2B7A" w:rsidRPr="00955FEB">
        <w:rPr>
          <w:rFonts w:ascii="Times New Roman" w:hAnsi="Times New Roman" w:cs="Times New Roman"/>
          <w:sz w:val="24"/>
          <w:szCs w:val="24"/>
        </w:rPr>
        <w:t xml:space="preserve">icular in the interests </w:t>
      </w:r>
      <w:r w:rsidR="004A782A" w:rsidRPr="00955FEB">
        <w:rPr>
          <w:rFonts w:ascii="Times New Roman" w:hAnsi="Times New Roman" w:cs="Times New Roman"/>
          <w:sz w:val="24"/>
          <w:szCs w:val="24"/>
        </w:rPr>
        <w:t>of their</w:t>
      </w:r>
      <w:r w:rsidR="00CE2B7A" w:rsidRPr="00955FEB">
        <w:rPr>
          <w:rFonts w:ascii="Times New Roman" w:hAnsi="Times New Roman" w:cs="Times New Roman"/>
          <w:sz w:val="24"/>
          <w:szCs w:val="24"/>
        </w:rPr>
        <w:t xml:space="preserve"> members and creditors.</w:t>
      </w:r>
    </w:p>
    <w:p w14:paraId="141E37DE" w14:textId="77777777" w:rsidR="00F52308" w:rsidRPr="00955FEB" w:rsidRDefault="00F52308" w:rsidP="00176732">
      <w:pPr>
        <w:jc w:val="both"/>
        <w:rPr>
          <w:rFonts w:ascii="Times New Roman" w:hAnsi="Times New Roman" w:cs="Times New Roman"/>
          <w:sz w:val="24"/>
          <w:szCs w:val="24"/>
        </w:rPr>
      </w:pPr>
      <w:r w:rsidRPr="00955FEB">
        <w:rPr>
          <w:rFonts w:ascii="Times New Roman" w:hAnsi="Times New Roman" w:cs="Times New Roman"/>
          <w:sz w:val="24"/>
          <w:szCs w:val="24"/>
        </w:rPr>
        <w:t>The New Act is both a consolidation of laws on companies in Kenya and a modernisation of statute law on the subject</w:t>
      </w:r>
      <w:r w:rsidR="0039493F">
        <w:rPr>
          <w:rFonts w:ascii="Times New Roman" w:hAnsi="Times New Roman" w:cs="Times New Roman"/>
          <w:sz w:val="24"/>
          <w:szCs w:val="24"/>
        </w:rPr>
        <w:t xml:space="preserve"> in order to ease doing business in Kenya and to encourage the informal sector to formalise in order </w:t>
      </w:r>
      <w:r w:rsidR="0039493F" w:rsidRPr="0039493F">
        <w:rPr>
          <w:rFonts w:ascii="Times New Roman" w:hAnsi="Times New Roman" w:cs="Times New Roman"/>
          <w:i/>
          <w:sz w:val="24"/>
          <w:szCs w:val="24"/>
        </w:rPr>
        <w:t>inter alia</w:t>
      </w:r>
      <w:r w:rsidR="0039493F">
        <w:rPr>
          <w:rFonts w:ascii="Times New Roman" w:hAnsi="Times New Roman" w:cs="Times New Roman"/>
          <w:sz w:val="24"/>
          <w:szCs w:val="24"/>
        </w:rPr>
        <w:t xml:space="preserve"> to access credit</w:t>
      </w:r>
      <w:r w:rsidRPr="00955FEB">
        <w:rPr>
          <w:rFonts w:ascii="Times New Roman" w:hAnsi="Times New Roman" w:cs="Times New Roman"/>
          <w:sz w:val="24"/>
          <w:szCs w:val="24"/>
        </w:rPr>
        <w:t>.</w:t>
      </w:r>
    </w:p>
    <w:p w14:paraId="6651F884" w14:textId="77777777" w:rsidR="00CB7AC9" w:rsidRPr="00955FEB" w:rsidRDefault="00CB7AC9" w:rsidP="00176732">
      <w:pPr>
        <w:pStyle w:val="Heading1"/>
        <w:numPr>
          <w:ilvl w:val="0"/>
          <w:numId w:val="8"/>
        </w:numPr>
        <w:jc w:val="both"/>
        <w:rPr>
          <w:rFonts w:ascii="Times New Roman" w:hAnsi="Times New Roman" w:cs="Times New Roman"/>
          <w:b/>
          <w:color w:val="auto"/>
          <w:sz w:val="24"/>
          <w:szCs w:val="24"/>
          <w:u w:val="single"/>
        </w:rPr>
      </w:pPr>
      <w:bookmarkStart w:id="1" w:name="_Toc440361758"/>
      <w:r w:rsidRPr="00955FEB">
        <w:rPr>
          <w:rFonts w:ascii="Times New Roman" w:hAnsi="Times New Roman" w:cs="Times New Roman"/>
          <w:b/>
          <w:color w:val="auto"/>
          <w:sz w:val="24"/>
          <w:szCs w:val="24"/>
          <w:u w:val="single"/>
        </w:rPr>
        <w:t>History of the Company Law Reform Efforts</w:t>
      </w:r>
      <w:bookmarkEnd w:id="1"/>
    </w:p>
    <w:p w14:paraId="71B7DAFC" w14:textId="77777777" w:rsidR="0039493F" w:rsidRDefault="0039493F" w:rsidP="00176732">
      <w:pPr>
        <w:jc w:val="both"/>
        <w:rPr>
          <w:rFonts w:ascii="Times New Roman" w:hAnsi="Times New Roman" w:cs="Times New Roman"/>
          <w:sz w:val="24"/>
          <w:szCs w:val="24"/>
        </w:rPr>
      </w:pPr>
    </w:p>
    <w:p w14:paraId="3558D921" w14:textId="77777777" w:rsidR="003A26CB" w:rsidRPr="00955FEB" w:rsidRDefault="001D495F" w:rsidP="00176732">
      <w:pPr>
        <w:jc w:val="both"/>
        <w:rPr>
          <w:rFonts w:ascii="Times New Roman" w:hAnsi="Times New Roman" w:cs="Times New Roman"/>
          <w:sz w:val="24"/>
          <w:szCs w:val="24"/>
        </w:rPr>
      </w:pPr>
      <w:r w:rsidRPr="00955FEB">
        <w:rPr>
          <w:rFonts w:ascii="Times New Roman" w:hAnsi="Times New Roman" w:cs="Times New Roman"/>
          <w:sz w:val="24"/>
          <w:szCs w:val="24"/>
        </w:rPr>
        <w:t>The e</w:t>
      </w:r>
      <w:r w:rsidR="003A26CB" w:rsidRPr="00955FEB">
        <w:rPr>
          <w:rFonts w:ascii="Times New Roman" w:hAnsi="Times New Roman" w:cs="Times New Roman"/>
          <w:sz w:val="24"/>
          <w:szCs w:val="24"/>
        </w:rPr>
        <w:t xml:space="preserve">fforts to reform Kenya’s key business </w:t>
      </w:r>
      <w:r w:rsidR="0089775E" w:rsidRPr="00955FEB">
        <w:rPr>
          <w:rFonts w:ascii="Times New Roman" w:hAnsi="Times New Roman" w:cs="Times New Roman"/>
          <w:sz w:val="24"/>
          <w:szCs w:val="24"/>
        </w:rPr>
        <w:t>laws have</w:t>
      </w:r>
      <w:r w:rsidR="003A26CB" w:rsidRPr="00955FEB">
        <w:rPr>
          <w:rFonts w:ascii="Times New Roman" w:hAnsi="Times New Roman" w:cs="Times New Roman"/>
          <w:sz w:val="24"/>
          <w:szCs w:val="24"/>
        </w:rPr>
        <w:t xml:space="preserve"> been ongoing for almost 2 decades, </w:t>
      </w:r>
      <w:r w:rsidR="002067B1">
        <w:rPr>
          <w:rFonts w:ascii="Times New Roman" w:hAnsi="Times New Roman" w:cs="Times New Roman"/>
          <w:sz w:val="24"/>
          <w:szCs w:val="24"/>
        </w:rPr>
        <w:t>aiming at</w:t>
      </w:r>
      <w:r w:rsidR="003A26CB" w:rsidRPr="00955FEB">
        <w:rPr>
          <w:rFonts w:ascii="Times New Roman" w:hAnsi="Times New Roman" w:cs="Times New Roman"/>
          <w:sz w:val="24"/>
          <w:szCs w:val="24"/>
        </w:rPr>
        <w:t xml:space="preserve"> review</w:t>
      </w:r>
      <w:r w:rsidR="002067B1">
        <w:rPr>
          <w:rFonts w:ascii="Times New Roman" w:hAnsi="Times New Roman" w:cs="Times New Roman"/>
          <w:sz w:val="24"/>
          <w:szCs w:val="24"/>
        </w:rPr>
        <w:t>ing</w:t>
      </w:r>
      <w:r w:rsidR="003A26CB" w:rsidRPr="00955FEB">
        <w:rPr>
          <w:rFonts w:ascii="Times New Roman" w:hAnsi="Times New Roman" w:cs="Times New Roman"/>
          <w:sz w:val="24"/>
          <w:szCs w:val="24"/>
        </w:rPr>
        <w:t>, moderniz</w:t>
      </w:r>
      <w:r w:rsidR="002067B1">
        <w:rPr>
          <w:rFonts w:ascii="Times New Roman" w:hAnsi="Times New Roman" w:cs="Times New Roman"/>
          <w:sz w:val="24"/>
          <w:szCs w:val="24"/>
        </w:rPr>
        <w:t>ing</w:t>
      </w:r>
      <w:r w:rsidR="003A26CB" w:rsidRPr="00955FEB">
        <w:rPr>
          <w:rFonts w:ascii="Times New Roman" w:hAnsi="Times New Roman" w:cs="Times New Roman"/>
          <w:sz w:val="24"/>
          <w:szCs w:val="24"/>
        </w:rPr>
        <w:t xml:space="preserve"> and simplif</w:t>
      </w:r>
      <w:r w:rsidR="002067B1">
        <w:rPr>
          <w:rFonts w:ascii="Times New Roman" w:hAnsi="Times New Roman" w:cs="Times New Roman"/>
          <w:sz w:val="24"/>
          <w:szCs w:val="24"/>
        </w:rPr>
        <w:t>ying</w:t>
      </w:r>
      <w:r w:rsidR="003A26CB" w:rsidRPr="00955FEB">
        <w:rPr>
          <w:rFonts w:ascii="Times New Roman" w:hAnsi="Times New Roman" w:cs="Times New Roman"/>
          <w:sz w:val="24"/>
          <w:szCs w:val="24"/>
        </w:rPr>
        <w:t xml:space="preserve"> the </w:t>
      </w:r>
      <w:r w:rsidR="0089775E" w:rsidRPr="00955FEB">
        <w:rPr>
          <w:rFonts w:ascii="Times New Roman" w:hAnsi="Times New Roman" w:cs="Times New Roman"/>
          <w:sz w:val="24"/>
          <w:szCs w:val="24"/>
        </w:rPr>
        <w:t>laws</w:t>
      </w:r>
      <w:r w:rsidR="002067B1">
        <w:rPr>
          <w:rFonts w:ascii="Times New Roman" w:hAnsi="Times New Roman" w:cs="Times New Roman"/>
          <w:sz w:val="24"/>
          <w:szCs w:val="24"/>
        </w:rPr>
        <w:t xml:space="preserve"> and the entire business environment</w:t>
      </w:r>
      <w:r w:rsidR="0089775E" w:rsidRPr="00955FEB">
        <w:rPr>
          <w:rFonts w:ascii="Times New Roman" w:hAnsi="Times New Roman" w:cs="Times New Roman"/>
          <w:sz w:val="24"/>
          <w:szCs w:val="24"/>
        </w:rPr>
        <w:t>. Renewed</w:t>
      </w:r>
      <w:r w:rsidR="003A26CB" w:rsidRPr="00955FEB">
        <w:rPr>
          <w:rFonts w:ascii="Times New Roman" w:hAnsi="Times New Roman" w:cs="Times New Roman"/>
          <w:sz w:val="24"/>
          <w:szCs w:val="24"/>
        </w:rPr>
        <w:t xml:space="preserve"> impetus for reform of business laws</w:t>
      </w:r>
      <w:r w:rsidR="002067B1">
        <w:rPr>
          <w:rFonts w:ascii="Times New Roman" w:hAnsi="Times New Roman" w:cs="Times New Roman"/>
          <w:sz w:val="24"/>
          <w:szCs w:val="24"/>
        </w:rPr>
        <w:t xml:space="preserve"> is</w:t>
      </w:r>
      <w:r w:rsidR="003A26CB" w:rsidRPr="00955FEB">
        <w:rPr>
          <w:rFonts w:ascii="Times New Roman" w:hAnsi="Times New Roman" w:cs="Times New Roman"/>
          <w:sz w:val="24"/>
          <w:szCs w:val="24"/>
        </w:rPr>
        <w:t xml:space="preserve"> anchored on </w:t>
      </w:r>
      <w:r w:rsidR="002067B1">
        <w:rPr>
          <w:rFonts w:ascii="Times New Roman" w:hAnsi="Times New Roman" w:cs="Times New Roman"/>
          <w:sz w:val="24"/>
          <w:szCs w:val="24"/>
        </w:rPr>
        <w:t>the new Government of Kenya’s</w:t>
      </w:r>
      <w:r w:rsidR="003A26CB" w:rsidRPr="00955FEB">
        <w:rPr>
          <w:rFonts w:ascii="Times New Roman" w:hAnsi="Times New Roman" w:cs="Times New Roman"/>
          <w:sz w:val="24"/>
          <w:szCs w:val="24"/>
        </w:rPr>
        <w:t xml:space="preserve"> overarching policy objectives </w:t>
      </w:r>
      <w:r w:rsidR="002067B1">
        <w:rPr>
          <w:rFonts w:ascii="Times New Roman" w:hAnsi="Times New Roman" w:cs="Times New Roman"/>
          <w:sz w:val="24"/>
          <w:szCs w:val="24"/>
        </w:rPr>
        <w:t xml:space="preserve">contained in the </w:t>
      </w:r>
      <w:r w:rsidR="003A26CB" w:rsidRPr="00955FEB">
        <w:rPr>
          <w:rFonts w:ascii="Times New Roman" w:hAnsi="Times New Roman" w:cs="Times New Roman"/>
          <w:sz w:val="24"/>
          <w:szCs w:val="24"/>
        </w:rPr>
        <w:t xml:space="preserve">Economic Recovery Strategy for Wealth and Employment </w:t>
      </w:r>
      <w:r w:rsidR="0089775E" w:rsidRPr="00955FEB">
        <w:rPr>
          <w:rFonts w:ascii="Times New Roman" w:hAnsi="Times New Roman" w:cs="Times New Roman"/>
          <w:sz w:val="24"/>
          <w:szCs w:val="24"/>
        </w:rPr>
        <w:t>Creation (</w:t>
      </w:r>
      <w:r w:rsidR="002067B1">
        <w:rPr>
          <w:rFonts w:ascii="Times New Roman" w:hAnsi="Times New Roman" w:cs="Times New Roman"/>
          <w:sz w:val="24"/>
          <w:szCs w:val="24"/>
        </w:rPr>
        <w:t>2003-7) and</w:t>
      </w:r>
      <w:r w:rsidR="003A26CB" w:rsidRPr="00955FEB">
        <w:rPr>
          <w:rFonts w:ascii="Times New Roman" w:hAnsi="Times New Roman" w:cs="Times New Roman"/>
          <w:sz w:val="24"/>
          <w:szCs w:val="24"/>
        </w:rPr>
        <w:t xml:space="preserve"> Vision 2030</w:t>
      </w:r>
      <w:r w:rsidR="005907E1" w:rsidRPr="00955FEB">
        <w:rPr>
          <w:rStyle w:val="FootnoteReference"/>
          <w:rFonts w:ascii="Times New Roman" w:hAnsi="Times New Roman" w:cs="Times New Roman"/>
          <w:sz w:val="24"/>
          <w:szCs w:val="24"/>
        </w:rPr>
        <w:footnoteReference w:id="1"/>
      </w:r>
      <w:r w:rsidR="003A26CB" w:rsidRPr="00955FEB">
        <w:rPr>
          <w:rFonts w:ascii="Times New Roman" w:hAnsi="Times New Roman" w:cs="Times New Roman"/>
          <w:sz w:val="24"/>
          <w:szCs w:val="24"/>
        </w:rPr>
        <w:t>.</w:t>
      </w:r>
    </w:p>
    <w:p w14:paraId="2C8E89E7" w14:textId="77777777" w:rsidR="00CB7AC9" w:rsidRPr="00955FEB" w:rsidRDefault="00CB7AC9" w:rsidP="00176732">
      <w:pPr>
        <w:jc w:val="both"/>
        <w:rPr>
          <w:rFonts w:ascii="Times New Roman" w:hAnsi="Times New Roman" w:cs="Times New Roman"/>
          <w:sz w:val="24"/>
          <w:szCs w:val="24"/>
        </w:rPr>
      </w:pPr>
      <w:r w:rsidRPr="00955FEB">
        <w:rPr>
          <w:rFonts w:ascii="Times New Roman" w:hAnsi="Times New Roman" w:cs="Times New Roman"/>
          <w:sz w:val="24"/>
          <w:szCs w:val="24"/>
        </w:rPr>
        <w:lastRenderedPageBreak/>
        <w:t xml:space="preserve">In </w:t>
      </w:r>
      <w:r w:rsidR="0089775E" w:rsidRPr="00955FEB">
        <w:rPr>
          <w:rFonts w:ascii="Times New Roman" w:hAnsi="Times New Roman" w:cs="Times New Roman"/>
          <w:sz w:val="24"/>
          <w:szCs w:val="24"/>
        </w:rPr>
        <w:t>1992 for</w:t>
      </w:r>
      <w:r w:rsidR="00A211CC" w:rsidRPr="00955FEB">
        <w:rPr>
          <w:rFonts w:ascii="Times New Roman" w:hAnsi="Times New Roman" w:cs="Times New Roman"/>
          <w:sz w:val="24"/>
          <w:szCs w:val="24"/>
        </w:rPr>
        <w:t xml:space="preserve"> instance, </w:t>
      </w:r>
      <w:r w:rsidRPr="00955FEB">
        <w:rPr>
          <w:rFonts w:ascii="Times New Roman" w:hAnsi="Times New Roman" w:cs="Times New Roman"/>
          <w:sz w:val="24"/>
          <w:szCs w:val="24"/>
        </w:rPr>
        <w:t>the Attorney General established 15 reform task forces with a mandate to review and update Kenya’s laws in areas such as company law, laws relating to women, public order and security, auctioneers and court brokers and children</w:t>
      </w:r>
      <w:r w:rsidR="00D008D3" w:rsidRPr="00955FEB">
        <w:rPr>
          <w:rFonts w:ascii="Times New Roman" w:hAnsi="Times New Roman" w:cs="Times New Roman"/>
          <w:sz w:val="24"/>
          <w:szCs w:val="24"/>
        </w:rPr>
        <w:t>.</w:t>
      </w:r>
    </w:p>
    <w:p w14:paraId="734D1E42" w14:textId="77777777" w:rsidR="003C6FC9" w:rsidRPr="00955FEB" w:rsidRDefault="003C6FC9" w:rsidP="00176732">
      <w:pPr>
        <w:jc w:val="both"/>
        <w:rPr>
          <w:rFonts w:ascii="Times New Roman" w:hAnsi="Times New Roman" w:cs="Times New Roman"/>
          <w:sz w:val="24"/>
          <w:szCs w:val="24"/>
        </w:rPr>
      </w:pPr>
      <w:r w:rsidRPr="00955FEB">
        <w:rPr>
          <w:rFonts w:ascii="Times New Roman" w:hAnsi="Times New Roman" w:cs="Times New Roman"/>
          <w:sz w:val="24"/>
          <w:szCs w:val="24"/>
        </w:rPr>
        <w:t>The Attorney General proposed the Companies Bill in 2008 with the first and second drafts being made in 2010 and 2011. The Bill went through two of three parliamentary reading stages; t</w:t>
      </w:r>
      <w:r w:rsidR="00CE3A07" w:rsidRPr="00955FEB">
        <w:rPr>
          <w:rFonts w:ascii="Times New Roman" w:hAnsi="Times New Roman" w:cs="Times New Roman"/>
          <w:sz w:val="24"/>
          <w:szCs w:val="24"/>
        </w:rPr>
        <w:t xml:space="preserve">he first reading on </w:t>
      </w:r>
      <w:r w:rsidRPr="00955FEB">
        <w:rPr>
          <w:rFonts w:ascii="Times New Roman" w:hAnsi="Times New Roman" w:cs="Times New Roman"/>
          <w:sz w:val="24"/>
          <w:szCs w:val="24"/>
        </w:rPr>
        <w:t>March</w:t>
      </w:r>
      <w:r w:rsidR="002067B1">
        <w:rPr>
          <w:rFonts w:ascii="Times New Roman" w:hAnsi="Times New Roman" w:cs="Times New Roman"/>
          <w:sz w:val="24"/>
          <w:szCs w:val="24"/>
        </w:rPr>
        <w:t xml:space="preserve"> 30,</w:t>
      </w:r>
      <w:r w:rsidRPr="00955FEB">
        <w:rPr>
          <w:rFonts w:ascii="Times New Roman" w:hAnsi="Times New Roman" w:cs="Times New Roman"/>
          <w:sz w:val="24"/>
          <w:szCs w:val="24"/>
        </w:rPr>
        <w:t xml:space="preserve"> 201</w:t>
      </w:r>
      <w:r w:rsidR="00CE3A07" w:rsidRPr="00955FEB">
        <w:rPr>
          <w:rFonts w:ascii="Times New Roman" w:hAnsi="Times New Roman" w:cs="Times New Roman"/>
          <w:sz w:val="24"/>
          <w:szCs w:val="24"/>
        </w:rPr>
        <w:t xml:space="preserve">1 and the second reading on </w:t>
      </w:r>
      <w:r w:rsidRPr="00955FEB">
        <w:rPr>
          <w:rFonts w:ascii="Times New Roman" w:hAnsi="Times New Roman" w:cs="Times New Roman"/>
          <w:sz w:val="24"/>
          <w:szCs w:val="24"/>
        </w:rPr>
        <w:t>May</w:t>
      </w:r>
      <w:r w:rsidR="002067B1">
        <w:rPr>
          <w:rFonts w:ascii="Times New Roman" w:hAnsi="Times New Roman" w:cs="Times New Roman"/>
          <w:sz w:val="24"/>
          <w:szCs w:val="24"/>
        </w:rPr>
        <w:t xml:space="preserve"> 24,</w:t>
      </w:r>
      <w:r w:rsidRPr="00955FEB">
        <w:rPr>
          <w:rFonts w:ascii="Times New Roman" w:hAnsi="Times New Roman" w:cs="Times New Roman"/>
          <w:sz w:val="24"/>
          <w:szCs w:val="24"/>
        </w:rPr>
        <w:t xml:space="preserve"> 2011. The </w:t>
      </w:r>
      <w:r w:rsidR="002067B1">
        <w:rPr>
          <w:rFonts w:ascii="Times New Roman" w:hAnsi="Times New Roman" w:cs="Times New Roman"/>
          <w:sz w:val="24"/>
          <w:szCs w:val="24"/>
        </w:rPr>
        <w:t>B</w:t>
      </w:r>
      <w:r w:rsidRPr="00955FEB">
        <w:rPr>
          <w:rFonts w:ascii="Times New Roman" w:hAnsi="Times New Roman" w:cs="Times New Roman"/>
          <w:sz w:val="24"/>
          <w:szCs w:val="24"/>
        </w:rPr>
        <w:t xml:space="preserve">ill aimed to amend </w:t>
      </w:r>
      <w:r w:rsidR="002067B1">
        <w:rPr>
          <w:rFonts w:ascii="Times New Roman" w:hAnsi="Times New Roman" w:cs="Times New Roman"/>
          <w:sz w:val="24"/>
          <w:szCs w:val="24"/>
        </w:rPr>
        <w:t>Cap.</w:t>
      </w:r>
      <w:r w:rsidRPr="00955FEB">
        <w:rPr>
          <w:rFonts w:ascii="Times New Roman" w:hAnsi="Times New Roman" w:cs="Times New Roman"/>
          <w:sz w:val="24"/>
          <w:szCs w:val="24"/>
        </w:rPr>
        <w:t xml:space="preserve"> 486 so as to bring the </w:t>
      </w:r>
      <w:r w:rsidR="002067B1">
        <w:rPr>
          <w:rFonts w:ascii="Times New Roman" w:hAnsi="Times New Roman" w:cs="Times New Roman"/>
          <w:sz w:val="24"/>
          <w:szCs w:val="24"/>
        </w:rPr>
        <w:t>A</w:t>
      </w:r>
      <w:r w:rsidRPr="00955FEB">
        <w:rPr>
          <w:rFonts w:ascii="Times New Roman" w:hAnsi="Times New Roman" w:cs="Times New Roman"/>
          <w:sz w:val="24"/>
          <w:szCs w:val="24"/>
        </w:rPr>
        <w:t>ct into line with emerging trends in the formation and operation of companies and to simplify the formation and operation of such companies</w:t>
      </w:r>
      <w:r w:rsidRPr="00955FEB">
        <w:rPr>
          <w:rStyle w:val="FootnoteReference"/>
          <w:rFonts w:ascii="Times New Roman" w:hAnsi="Times New Roman" w:cs="Times New Roman"/>
          <w:sz w:val="24"/>
          <w:szCs w:val="24"/>
        </w:rPr>
        <w:footnoteReference w:id="2"/>
      </w:r>
      <w:r w:rsidRPr="00955FEB">
        <w:rPr>
          <w:rFonts w:ascii="Times New Roman" w:hAnsi="Times New Roman" w:cs="Times New Roman"/>
          <w:sz w:val="24"/>
          <w:szCs w:val="24"/>
        </w:rPr>
        <w:t xml:space="preserve">. </w:t>
      </w:r>
    </w:p>
    <w:p w14:paraId="708EC4C8" w14:textId="77777777" w:rsidR="003C6FC9" w:rsidRPr="00955FEB" w:rsidRDefault="003C6FC9" w:rsidP="00176732">
      <w:pPr>
        <w:jc w:val="both"/>
        <w:rPr>
          <w:rFonts w:ascii="Times New Roman" w:hAnsi="Times New Roman" w:cs="Times New Roman"/>
          <w:sz w:val="24"/>
          <w:szCs w:val="24"/>
        </w:rPr>
      </w:pPr>
      <w:r w:rsidRPr="00955FEB">
        <w:rPr>
          <w:rFonts w:ascii="Times New Roman" w:hAnsi="Times New Roman" w:cs="Times New Roman"/>
          <w:sz w:val="24"/>
          <w:szCs w:val="24"/>
        </w:rPr>
        <w:t>The Bill was a more detailed and structured piece of legislation with clearer divisions between the several aspects of a company law. It attempted to codify common law principles (indoor management rule and common law fiduciary duties of directors) and it took note of current trends in globalisation and technology changes and the process of integration of the East Africa Community.</w:t>
      </w:r>
    </w:p>
    <w:p w14:paraId="302021C5" w14:textId="77777777" w:rsidR="003C6FC9" w:rsidRPr="00955FEB" w:rsidRDefault="003C6FC9"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This </w:t>
      </w:r>
      <w:r w:rsidR="002067B1">
        <w:rPr>
          <w:rFonts w:ascii="Times New Roman" w:hAnsi="Times New Roman" w:cs="Times New Roman"/>
          <w:sz w:val="24"/>
          <w:szCs w:val="24"/>
        </w:rPr>
        <w:t>B</w:t>
      </w:r>
      <w:r w:rsidRPr="00955FEB">
        <w:rPr>
          <w:rFonts w:ascii="Times New Roman" w:hAnsi="Times New Roman" w:cs="Times New Roman"/>
          <w:sz w:val="24"/>
          <w:szCs w:val="24"/>
        </w:rPr>
        <w:t>ill never saw the light of the day because at the time</w:t>
      </w:r>
      <w:r w:rsidRPr="00955FEB">
        <w:t xml:space="preserve"> </w:t>
      </w:r>
      <w:r w:rsidRPr="00955FEB">
        <w:rPr>
          <w:rFonts w:ascii="Times New Roman" w:hAnsi="Times New Roman" w:cs="Times New Roman"/>
          <w:sz w:val="24"/>
          <w:szCs w:val="24"/>
        </w:rPr>
        <w:t>Parliament’s focus appeared to be on enacting key pieces of legislation required for implementation of the Constitution of Kenya, 2010.</w:t>
      </w:r>
    </w:p>
    <w:p w14:paraId="5BBC58CF" w14:textId="77777777" w:rsidR="00E202F4" w:rsidRPr="00955FEB" w:rsidRDefault="002067B1" w:rsidP="00176732">
      <w:pPr>
        <w:jc w:val="both"/>
        <w:rPr>
          <w:rFonts w:ascii="Times New Roman" w:hAnsi="Times New Roman" w:cs="Times New Roman"/>
          <w:sz w:val="24"/>
          <w:szCs w:val="24"/>
        </w:rPr>
      </w:pPr>
      <w:r>
        <w:rPr>
          <w:rFonts w:ascii="Times New Roman" w:hAnsi="Times New Roman" w:cs="Times New Roman"/>
          <w:sz w:val="24"/>
          <w:szCs w:val="24"/>
        </w:rPr>
        <w:t xml:space="preserve">The Companies Bill, </w:t>
      </w:r>
      <w:r w:rsidR="00E202F4" w:rsidRPr="00955FEB">
        <w:rPr>
          <w:rFonts w:ascii="Times New Roman" w:hAnsi="Times New Roman" w:cs="Times New Roman"/>
          <w:sz w:val="24"/>
          <w:szCs w:val="24"/>
        </w:rPr>
        <w:t>2014 was introduced in the National Assembly. According to the Hansard record</w:t>
      </w:r>
      <w:r w:rsidR="00373C55" w:rsidRPr="00955FEB">
        <w:rPr>
          <w:rStyle w:val="FootnoteReference"/>
          <w:rFonts w:ascii="Times New Roman" w:hAnsi="Times New Roman" w:cs="Times New Roman"/>
          <w:sz w:val="24"/>
          <w:szCs w:val="24"/>
        </w:rPr>
        <w:footnoteReference w:id="3"/>
      </w:r>
      <w:r w:rsidR="00E202F4" w:rsidRPr="00955FEB">
        <w:rPr>
          <w:rFonts w:ascii="Times New Roman" w:hAnsi="Times New Roman" w:cs="Times New Roman"/>
          <w:sz w:val="24"/>
          <w:szCs w:val="24"/>
        </w:rPr>
        <w:t xml:space="preserve"> on February 11, 2014, the Report of the De</w:t>
      </w:r>
      <w:r w:rsidR="00421D34">
        <w:rPr>
          <w:rFonts w:ascii="Times New Roman" w:hAnsi="Times New Roman" w:cs="Times New Roman"/>
          <w:sz w:val="24"/>
          <w:szCs w:val="24"/>
        </w:rPr>
        <w:t>Part</w:t>
      </w:r>
      <w:r w:rsidR="00E202F4" w:rsidRPr="00955FEB">
        <w:rPr>
          <w:rFonts w:ascii="Times New Roman" w:hAnsi="Times New Roman" w:cs="Times New Roman"/>
          <w:sz w:val="24"/>
          <w:szCs w:val="24"/>
        </w:rPr>
        <w:t xml:space="preserve">mental Committee on Justice and Legal Affairs on the Companies Bill, 2014 and the Insolvency Bill, 2014 tabled in </w:t>
      </w:r>
      <w:r>
        <w:rPr>
          <w:rFonts w:ascii="Times New Roman" w:hAnsi="Times New Roman" w:cs="Times New Roman"/>
          <w:sz w:val="24"/>
          <w:szCs w:val="24"/>
        </w:rPr>
        <w:t>P</w:t>
      </w:r>
      <w:r w:rsidR="00E202F4" w:rsidRPr="00955FEB">
        <w:rPr>
          <w:rFonts w:ascii="Times New Roman" w:hAnsi="Times New Roman" w:cs="Times New Roman"/>
          <w:sz w:val="24"/>
          <w:szCs w:val="24"/>
        </w:rPr>
        <w:t>arliament contained recommendations and it was quite voluminous.</w:t>
      </w:r>
    </w:p>
    <w:p w14:paraId="63A7D9A9" w14:textId="77777777" w:rsidR="00E202F4" w:rsidRPr="00955FEB" w:rsidRDefault="00E202F4" w:rsidP="00176732">
      <w:p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The recommendation of the Committee was to withdraw the Bills as they had been tabled in the House with a view to republishing them. The amendments in the Companies Bill were about 963.</w:t>
      </w:r>
    </w:p>
    <w:p w14:paraId="395607C7" w14:textId="77777777" w:rsidR="00E202F4" w:rsidRPr="00955FEB" w:rsidRDefault="00E202F4" w:rsidP="00176732">
      <w:pPr>
        <w:autoSpaceDE w:val="0"/>
        <w:autoSpaceDN w:val="0"/>
        <w:adjustRightInd w:val="0"/>
        <w:spacing w:after="0" w:line="240" w:lineRule="auto"/>
        <w:jc w:val="both"/>
        <w:rPr>
          <w:rFonts w:ascii="Times New Roman" w:hAnsi="Times New Roman" w:cs="Times New Roman"/>
          <w:sz w:val="24"/>
          <w:szCs w:val="24"/>
        </w:rPr>
      </w:pPr>
    </w:p>
    <w:p w14:paraId="34753FE6" w14:textId="77777777" w:rsidR="00CE3A07" w:rsidRPr="00955FEB" w:rsidRDefault="00CE3A07" w:rsidP="00176732">
      <w:pPr>
        <w:jc w:val="both"/>
        <w:rPr>
          <w:rFonts w:ascii="Times New Roman" w:hAnsi="Times New Roman" w:cs="Times New Roman"/>
          <w:sz w:val="24"/>
          <w:szCs w:val="24"/>
        </w:rPr>
      </w:pPr>
      <w:r w:rsidRPr="00955FEB">
        <w:rPr>
          <w:rFonts w:ascii="Times New Roman" w:hAnsi="Times New Roman" w:cs="Times New Roman"/>
          <w:sz w:val="24"/>
          <w:szCs w:val="24"/>
        </w:rPr>
        <w:t>Finally in 2015 the reforms became a r</w:t>
      </w:r>
      <w:r w:rsidR="00E95E5D" w:rsidRPr="00955FEB">
        <w:rPr>
          <w:rFonts w:ascii="Times New Roman" w:hAnsi="Times New Roman" w:cs="Times New Roman"/>
          <w:sz w:val="24"/>
          <w:szCs w:val="24"/>
        </w:rPr>
        <w:t>eality with the enactment of this</w:t>
      </w:r>
      <w:r w:rsidRPr="00955FEB">
        <w:rPr>
          <w:rFonts w:ascii="Times New Roman" w:hAnsi="Times New Roman" w:cs="Times New Roman"/>
          <w:sz w:val="24"/>
          <w:szCs w:val="24"/>
        </w:rPr>
        <w:t xml:space="preserve"> extensive piece of legislation.</w:t>
      </w:r>
    </w:p>
    <w:p w14:paraId="112135E5" w14:textId="77777777" w:rsidR="00CE3A07" w:rsidRPr="00955FEB" w:rsidRDefault="00CE3A07" w:rsidP="00176732">
      <w:pPr>
        <w:jc w:val="both"/>
        <w:rPr>
          <w:rFonts w:ascii="Times New Roman" w:hAnsi="Times New Roman" w:cs="Times New Roman"/>
          <w:sz w:val="24"/>
          <w:szCs w:val="24"/>
        </w:rPr>
      </w:pPr>
      <w:r w:rsidRPr="00955FEB">
        <w:rPr>
          <w:rFonts w:ascii="Times New Roman" w:hAnsi="Times New Roman" w:cs="Times New Roman"/>
          <w:sz w:val="24"/>
          <w:szCs w:val="24"/>
        </w:rPr>
        <w:t>Since the enactment, the Office of the Attorney General in consultation with various stakeholders has developed an impleme</w:t>
      </w:r>
      <w:r w:rsidR="005B1A2E">
        <w:rPr>
          <w:rFonts w:ascii="Times New Roman" w:hAnsi="Times New Roman" w:cs="Times New Roman"/>
          <w:sz w:val="24"/>
          <w:szCs w:val="24"/>
        </w:rPr>
        <w:t>ntation matrix for operationalis</w:t>
      </w:r>
      <w:r w:rsidRPr="00955FEB">
        <w:rPr>
          <w:rFonts w:ascii="Times New Roman" w:hAnsi="Times New Roman" w:cs="Times New Roman"/>
          <w:sz w:val="24"/>
          <w:szCs w:val="24"/>
        </w:rPr>
        <w:t>ation. Considering that this Act is a colossal piece of legislation, a phased approach was decided upon in order to allow Kenyans to benefit from the long awaited law in the immediate</w:t>
      </w:r>
      <w:r w:rsidR="005B276A">
        <w:rPr>
          <w:rFonts w:ascii="Times New Roman" w:hAnsi="Times New Roman" w:cs="Times New Roman"/>
          <w:sz w:val="24"/>
          <w:szCs w:val="24"/>
        </w:rPr>
        <w:t xml:space="preserve"> term</w:t>
      </w:r>
      <w:r w:rsidRPr="00955FEB">
        <w:rPr>
          <w:rFonts w:ascii="Times New Roman" w:hAnsi="Times New Roman" w:cs="Times New Roman"/>
          <w:sz w:val="24"/>
          <w:szCs w:val="24"/>
        </w:rPr>
        <w:t xml:space="preserve"> and allow time for enough consultation on the new concepts under the law.</w:t>
      </w:r>
    </w:p>
    <w:p w14:paraId="421D55C7" w14:textId="77777777" w:rsidR="00DB4C12" w:rsidRPr="00955FEB" w:rsidRDefault="00DB4C12" w:rsidP="00176732">
      <w:pPr>
        <w:pStyle w:val="Heading1"/>
        <w:numPr>
          <w:ilvl w:val="0"/>
          <w:numId w:val="8"/>
        </w:numPr>
        <w:jc w:val="both"/>
        <w:rPr>
          <w:rFonts w:ascii="Times New Roman" w:hAnsi="Times New Roman" w:cs="Times New Roman"/>
          <w:b/>
          <w:color w:val="auto"/>
          <w:sz w:val="24"/>
          <w:szCs w:val="24"/>
          <w:u w:val="single"/>
        </w:rPr>
      </w:pPr>
      <w:bookmarkStart w:id="2" w:name="_Toc440361759"/>
      <w:r w:rsidRPr="00955FEB">
        <w:rPr>
          <w:rFonts w:ascii="Times New Roman" w:hAnsi="Times New Roman" w:cs="Times New Roman"/>
          <w:b/>
          <w:color w:val="auto"/>
          <w:sz w:val="24"/>
          <w:szCs w:val="24"/>
          <w:u w:val="single"/>
        </w:rPr>
        <w:lastRenderedPageBreak/>
        <w:t>Commencement</w:t>
      </w:r>
      <w:bookmarkEnd w:id="2"/>
      <w:r w:rsidRPr="00955FEB">
        <w:rPr>
          <w:rFonts w:ascii="Times New Roman" w:hAnsi="Times New Roman" w:cs="Times New Roman"/>
          <w:b/>
          <w:color w:val="auto"/>
          <w:sz w:val="24"/>
          <w:szCs w:val="24"/>
          <w:u w:val="single"/>
        </w:rPr>
        <w:t xml:space="preserve"> </w:t>
      </w:r>
    </w:p>
    <w:p w14:paraId="7A7086FC" w14:textId="77777777" w:rsidR="005B276A" w:rsidRDefault="005B276A" w:rsidP="00176732">
      <w:pPr>
        <w:jc w:val="both"/>
        <w:rPr>
          <w:rFonts w:ascii="Times New Roman" w:hAnsi="Times New Roman" w:cs="Times New Roman"/>
          <w:sz w:val="24"/>
          <w:szCs w:val="24"/>
        </w:rPr>
      </w:pPr>
    </w:p>
    <w:p w14:paraId="49F76DA1" w14:textId="77777777" w:rsidR="00894140" w:rsidRPr="00955FEB" w:rsidRDefault="007C3DB4" w:rsidP="00176732">
      <w:pPr>
        <w:jc w:val="both"/>
        <w:rPr>
          <w:rFonts w:ascii="Times New Roman" w:hAnsi="Times New Roman" w:cs="Times New Roman"/>
          <w:sz w:val="24"/>
          <w:szCs w:val="24"/>
        </w:rPr>
      </w:pPr>
      <w:r w:rsidRPr="00955FEB">
        <w:rPr>
          <w:rFonts w:ascii="Times New Roman" w:hAnsi="Times New Roman" w:cs="Times New Roman"/>
          <w:sz w:val="24"/>
          <w:szCs w:val="24"/>
        </w:rPr>
        <w:t>Section 2 of the</w:t>
      </w:r>
      <w:r w:rsidR="005B276A">
        <w:rPr>
          <w:rFonts w:ascii="Times New Roman" w:hAnsi="Times New Roman" w:cs="Times New Roman"/>
          <w:sz w:val="24"/>
          <w:szCs w:val="24"/>
        </w:rPr>
        <w:t xml:space="preserve"> New Companies </w:t>
      </w:r>
      <w:r w:rsidRPr="00955FEB">
        <w:rPr>
          <w:rFonts w:ascii="Times New Roman" w:hAnsi="Times New Roman" w:cs="Times New Roman"/>
          <w:sz w:val="24"/>
          <w:szCs w:val="24"/>
        </w:rPr>
        <w:t>Act empowers the Cabinet Secretary</w:t>
      </w:r>
      <w:r w:rsidR="0087003B" w:rsidRPr="00955FEB">
        <w:rPr>
          <w:rFonts w:ascii="Times New Roman" w:hAnsi="Times New Roman" w:cs="Times New Roman"/>
          <w:sz w:val="24"/>
          <w:szCs w:val="24"/>
        </w:rPr>
        <w:t xml:space="preserve"> (the Attorney General)</w:t>
      </w:r>
      <w:r w:rsidRPr="00955FEB">
        <w:rPr>
          <w:rFonts w:ascii="Times New Roman" w:hAnsi="Times New Roman" w:cs="Times New Roman"/>
          <w:sz w:val="24"/>
          <w:szCs w:val="24"/>
        </w:rPr>
        <w:t xml:space="preserve"> to operationalise the </w:t>
      </w:r>
      <w:r w:rsidR="005B276A">
        <w:rPr>
          <w:rFonts w:ascii="Times New Roman" w:hAnsi="Times New Roman" w:cs="Times New Roman"/>
          <w:sz w:val="24"/>
          <w:szCs w:val="24"/>
        </w:rPr>
        <w:t>A</w:t>
      </w:r>
      <w:r w:rsidRPr="00955FEB">
        <w:rPr>
          <w:rFonts w:ascii="Times New Roman" w:hAnsi="Times New Roman" w:cs="Times New Roman"/>
          <w:sz w:val="24"/>
          <w:szCs w:val="24"/>
        </w:rPr>
        <w:t xml:space="preserve">ct </w:t>
      </w:r>
      <w:r w:rsidR="00894140" w:rsidRPr="00955FEB">
        <w:rPr>
          <w:rFonts w:ascii="Times New Roman" w:hAnsi="Times New Roman" w:cs="Times New Roman"/>
          <w:sz w:val="24"/>
          <w:szCs w:val="24"/>
        </w:rPr>
        <w:t>at such various dates as he may appoint.</w:t>
      </w:r>
    </w:p>
    <w:p w14:paraId="34358B89" w14:textId="77777777" w:rsidR="00EA78A7" w:rsidRPr="00955FEB" w:rsidRDefault="00EA78A7" w:rsidP="00176732">
      <w:pPr>
        <w:jc w:val="both"/>
        <w:rPr>
          <w:rFonts w:ascii="Times New Roman" w:hAnsi="Times New Roman" w:cs="Times New Roman"/>
          <w:sz w:val="24"/>
          <w:szCs w:val="24"/>
        </w:rPr>
      </w:pPr>
      <w:r w:rsidRPr="00955FEB">
        <w:rPr>
          <w:rFonts w:ascii="Times New Roman" w:hAnsi="Times New Roman" w:cs="Times New Roman"/>
          <w:sz w:val="24"/>
          <w:szCs w:val="24"/>
        </w:rPr>
        <w:t>On 13</w:t>
      </w:r>
      <w:r w:rsidRPr="00955FEB">
        <w:rPr>
          <w:rFonts w:ascii="Times New Roman" w:hAnsi="Times New Roman" w:cs="Times New Roman"/>
          <w:sz w:val="24"/>
          <w:szCs w:val="24"/>
          <w:vertAlign w:val="superscript"/>
        </w:rPr>
        <w:t>th</w:t>
      </w:r>
      <w:r w:rsidRPr="00955FEB">
        <w:rPr>
          <w:rFonts w:ascii="Times New Roman" w:hAnsi="Times New Roman" w:cs="Times New Roman"/>
          <w:sz w:val="24"/>
          <w:szCs w:val="24"/>
        </w:rPr>
        <w:t xml:space="preserve"> November, 2015 the Attorney General appointed the 6</w:t>
      </w:r>
      <w:r w:rsidRPr="00955FEB">
        <w:rPr>
          <w:rFonts w:ascii="Times New Roman" w:hAnsi="Times New Roman" w:cs="Times New Roman"/>
          <w:sz w:val="24"/>
          <w:szCs w:val="24"/>
          <w:vertAlign w:val="superscript"/>
        </w:rPr>
        <w:t>th</w:t>
      </w:r>
      <w:r w:rsidRPr="00955FEB">
        <w:rPr>
          <w:rFonts w:ascii="Times New Roman" w:hAnsi="Times New Roman" w:cs="Times New Roman"/>
          <w:sz w:val="24"/>
          <w:szCs w:val="24"/>
        </w:rPr>
        <w:t xml:space="preserve"> November, 2015 as the date on which </w:t>
      </w:r>
      <w:r w:rsidR="00421D34">
        <w:rPr>
          <w:rFonts w:ascii="Times New Roman" w:hAnsi="Times New Roman" w:cs="Times New Roman"/>
          <w:sz w:val="24"/>
          <w:szCs w:val="24"/>
        </w:rPr>
        <w:t>Part</w:t>
      </w:r>
      <w:r w:rsidRPr="00955FEB">
        <w:rPr>
          <w:rFonts w:ascii="Times New Roman" w:hAnsi="Times New Roman" w:cs="Times New Roman"/>
          <w:sz w:val="24"/>
          <w:szCs w:val="24"/>
        </w:rPr>
        <w:t xml:space="preserve">s 1 to 14, </w:t>
      </w:r>
      <w:r w:rsidR="00421D34">
        <w:rPr>
          <w:rFonts w:ascii="Times New Roman" w:hAnsi="Times New Roman" w:cs="Times New Roman"/>
          <w:sz w:val="24"/>
          <w:szCs w:val="24"/>
        </w:rPr>
        <w:t>Part</w:t>
      </w:r>
      <w:r w:rsidRPr="00955FEB">
        <w:rPr>
          <w:rFonts w:ascii="Times New Roman" w:hAnsi="Times New Roman" w:cs="Times New Roman"/>
          <w:sz w:val="24"/>
          <w:szCs w:val="24"/>
        </w:rPr>
        <w:t xml:space="preserve"> 23, </w:t>
      </w:r>
      <w:r w:rsidR="00421D34">
        <w:rPr>
          <w:rFonts w:ascii="Times New Roman" w:hAnsi="Times New Roman" w:cs="Times New Roman"/>
          <w:sz w:val="24"/>
          <w:szCs w:val="24"/>
        </w:rPr>
        <w:t>Part</w:t>
      </w:r>
      <w:r w:rsidRPr="00955FEB">
        <w:rPr>
          <w:rFonts w:ascii="Times New Roman" w:hAnsi="Times New Roman" w:cs="Times New Roman"/>
          <w:sz w:val="24"/>
          <w:szCs w:val="24"/>
        </w:rPr>
        <w:t xml:space="preserve"> 31, </w:t>
      </w:r>
      <w:r w:rsidR="00421D34">
        <w:rPr>
          <w:rFonts w:ascii="Times New Roman" w:hAnsi="Times New Roman" w:cs="Times New Roman"/>
          <w:sz w:val="24"/>
          <w:szCs w:val="24"/>
        </w:rPr>
        <w:t>Part</w:t>
      </w:r>
      <w:r w:rsidRPr="00955FEB">
        <w:rPr>
          <w:rFonts w:ascii="Times New Roman" w:hAnsi="Times New Roman" w:cs="Times New Roman"/>
          <w:sz w:val="24"/>
          <w:szCs w:val="24"/>
        </w:rPr>
        <w:t xml:space="preserve"> 32</w:t>
      </w:r>
      <w:r w:rsidR="00C54095" w:rsidRPr="00955FEB">
        <w:rPr>
          <w:rFonts w:ascii="Times New Roman" w:hAnsi="Times New Roman" w:cs="Times New Roman"/>
          <w:sz w:val="24"/>
          <w:szCs w:val="24"/>
        </w:rPr>
        <w:t xml:space="preserve">, </w:t>
      </w:r>
      <w:r w:rsidR="00421D34">
        <w:rPr>
          <w:rFonts w:ascii="Times New Roman" w:hAnsi="Times New Roman" w:cs="Times New Roman"/>
          <w:sz w:val="24"/>
          <w:szCs w:val="24"/>
        </w:rPr>
        <w:t>Part</w:t>
      </w:r>
      <w:r w:rsidRPr="00955FEB">
        <w:rPr>
          <w:rFonts w:ascii="Times New Roman" w:hAnsi="Times New Roman" w:cs="Times New Roman"/>
          <w:sz w:val="24"/>
          <w:szCs w:val="24"/>
        </w:rPr>
        <w:t xml:space="preserve"> 38, </w:t>
      </w:r>
      <w:r w:rsidR="00421D34">
        <w:rPr>
          <w:rFonts w:ascii="Times New Roman" w:hAnsi="Times New Roman" w:cs="Times New Roman"/>
          <w:sz w:val="24"/>
          <w:szCs w:val="24"/>
        </w:rPr>
        <w:t>Part</w:t>
      </w:r>
      <w:r w:rsidRPr="00955FEB">
        <w:rPr>
          <w:rFonts w:ascii="Times New Roman" w:hAnsi="Times New Roman" w:cs="Times New Roman"/>
          <w:sz w:val="24"/>
          <w:szCs w:val="24"/>
        </w:rPr>
        <w:t xml:space="preserve"> 40, </w:t>
      </w:r>
      <w:r w:rsidR="00421D34">
        <w:rPr>
          <w:rFonts w:ascii="Times New Roman" w:hAnsi="Times New Roman" w:cs="Times New Roman"/>
          <w:sz w:val="24"/>
          <w:szCs w:val="24"/>
        </w:rPr>
        <w:t>Part</w:t>
      </w:r>
      <w:r w:rsidRPr="00955FEB">
        <w:rPr>
          <w:rFonts w:ascii="Times New Roman" w:hAnsi="Times New Roman" w:cs="Times New Roman"/>
          <w:sz w:val="24"/>
          <w:szCs w:val="24"/>
        </w:rPr>
        <w:t xml:space="preserve"> 42 and the First, Second and Sixth Schedules of the Act shall come into operation</w:t>
      </w:r>
      <w:r w:rsidR="00E125E1" w:rsidRPr="00955FEB">
        <w:rPr>
          <w:rStyle w:val="FootnoteReference"/>
          <w:rFonts w:ascii="Times New Roman" w:hAnsi="Times New Roman" w:cs="Times New Roman"/>
          <w:sz w:val="24"/>
          <w:szCs w:val="24"/>
        </w:rPr>
        <w:footnoteReference w:id="4"/>
      </w:r>
      <w:r w:rsidRPr="00955FEB">
        <w:rPr>
          <w:rFonts w:ascii="Times New Roman" w:hAnsi="Times New Roman" w:cs="Times New Roman"/>
          <w:sz w:val="24"/>
          <w:szCs w:val="24"/>
        </w:rPr>
        <w:t>.</w:t>
      </w:r>
    </w:p>
    <w:p w14:paraId="0536DCA4" w14:textId="77777777" w:rsidR="00894140" w:rsidRPr="00955FEB" w:rsidRDefault="00894140" w:rsidP="00176732">
      <w:pPr>
        <w:jc w:val="both"/>
        <w:rPr>
          <w:rFonts w:ascii="Times New Roman" w:hAnsi="Times New Roman" w:cs="Times New Roman"/>
          <w:sz w:val="24"/>
          <w:szCs w:val="24"/>
        </w:rPr>
      </w:pPr>
      <w:r w:rsidRPr="00955FEB">
        <w:rPr>
          <w:rFonts w:ascii="Times New Roman" w:hAnsi="Times New Roman" w:cs="Times New Roman"/>
          <w:sz w:val="24"/>
          <w:szCs w:val="24"/>
        </w:rPr>
        <w:t>On 18</w:t>
      </w:r>
      <w:r w:rsidRPr="00955FEB">
        <w:rPr>
          <w:rFonts w:ascii="Times New Roman" w:hAnsi="Times New Roman" w:cs="Times New Roman"/>
          <w:sz w:val="24"/>
          <w:szCs w:val="24"/>
          <w:vertAlign w:val="superscript"/>
        </w:rPr>
        <w:t>th</w:t>
      </w:r>
      <w:r w:rsidRPr="00955FEB">
        <w:rPr>
          <w:rFonts w:ascii="Times New Roman" w:hAnsi="Times New Roman" w:cs="Times New Roman"/>
          <w:sz w:val="24"/>
          <w:szCs w:val="24"/>
        </w:rPr>
        <w:t xml:space="preserve"> November</w:t>
      </w:r>
      <w:r w:rsidR="005B276A">
        <w:rPr>
          <w:rFonts w:ascii="Times New Roman" w:hAnsi="Times New Roman" w:cs="Times New Roman"/>
          <w:sz w:val="24"/>
          <w:szCs w:val="24"/>
        </w:rPr>
        <w:t>, 2015</w:t>
      </w:r>
      <w:r w:rsidRPr="00955FEB">
        <w:rPr>
          <w:rFonts w:ascii="Times New Roman" w:hAnsi="Times New Roman" w:cs="Times New Roman"/>
          <w:sz w:val="24"/>
          <w:szCs w:val="24"/>
        </w:rPr>
        <w:t xml:space="preserve"> the Cabinet Secretary published the Companies (General) Regulations, 2015</w:t>
      </w:r>
      <w:r w:rsidR="003E6868" w:rsidRPr="00955FEB">
        <w:t xml:space="preserve"> </w:t>
      </w:r>
      <w:r w:rsidR="003E6868" w:rsidRPr="00955FEB">
        <w:rPr>
          <w:rFonts w:ascii="Times New Roman" w:hAnsi="Times New Roman" w:cs="Times New Roman"/>
          <w:sz w:val="24"/>
          <w:szCs w:val="24"/>
        </w:rPr>
        <w:t>which came into operation on the fourteenth day after their publication in the Gazette</w:t>
      </w:r>
      <w:r w:rsidR="00EF4A3E" w:rsidRPr="00955FEB">
        <w:rPr>
          <w:rStyle w:val="FootnoteReference"/>
          <w:rFonts w:ascii="Times New Roman" w:hAnsi="Times New Roman" w:cs="Times New Roman"/>
          <w:sz w:val="24"/>
          <w:szCs w:val="24"/>
        </w:rPr>
        <w:footnoteReference w:id="5"/>
      </w:r>
      <w:r w:rsidR="003E6868" w:rsidRPr="00955FEB">
        <w:rPr>
          <w:rFonts w:ascii="Times New Roman" w:hAnsi="Times New Roman" w:cs="Times New Roman"/>
          <w:sz w:val="24"/>
          <w:szCs w:val="24"/>
        </w:rPr>
        <w:t>.</w:t>
      </w:r>
    </w:p>
    <w:p w14:paraId="24BB3933" w14:textId="77777777" w:rsidR="00AF044C" w:rsidRPr="00955FEB" w:rsidRDefault="00AF044C" w:rsidP="00176732">
      <w:pPr>
        <w:jc w:val="both"/>
        <w:rPr>
          <w:rFonts w:ascii="Times New Roman" w:hAnsi="Times New Roman" w:cs="Times New Roman"/>
          <w:sz w:val="24"/>
          <w:szCs w:val="24"/>
        </w:rPr>
      </w:pPr>
      <w:r w:rsidRPr="00955FEB">
        <w:rPr>
          <w:rFonts w:ascii="Times New Roman" w:hAnsi="Times New Roman" w:cs="Times New Roman"/>
          <w:sz w:val="24"/>
          <w:szCs w:val="24"/>
        </w:rPr>
        <w:t>The Registrar of Companies has prepared in accordance with Section 876, the Registrar’s Rules that prescribe the forms to be used under the Act which can be accessed from</w:t>
      </w:r>
      <w:r w:rsidR="003E6868" w:rsidRPr="00955FEB">
        <w:rPr>
          <w:rFonts w:ascii="Times New Roman" w:hAnsi="Times New Roman" w:cs="Times New Roman"/>
          <w:sz w:val="24"/>
          <w:szCs w:val="24"/>
        </w:rPr>
        <w:t xml:space="preserve"> </w:t>
      </w:r>
      <w:hyperlink r:id="rId8" w:history="1">
        <w:r w:rsidR="003E6868" w:rsidRPr="00955FEB">
          <w:rPr>
            <w:rStyle w:val="Hyperlink"/>
            <w:rFonts w:ascii="Times New Roman" w:hAnsi="Times New Roman" w:cs="Times New Roman"/>
            <w:sz w:val="24"/>
            <w:szCs w:val="24"/>
          </w:rPr>
          <w:t>http://www.attorney-general.go.ke/index.php/company-forms/</w:t>
        </w:r>
      </w:hyperlink>
      <w:r w:rsidR="003E6868" w:rsidRPr="00955FEB">
        <w:rPr>
          <w:rFonts w:ascii="Times New Roman" w:hAnsi="Times New Roman" w:cs="Times New Roman"/>
          <w:sz w:val="24"/>
          <w:szCs w:val="24"/>
        </w:rPr>
        <w:t>.</w:t>
      </w:r>
    </w:p>
    <w:p w14:paraId="3D8E2727" w14:textId="77777777" w:rsidR="00AF044C" w:rsidRPr="00955FEB" w:rsidRDefault="00AF044C"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The remaining </w:t>
      </w:r>
      <w:r w:rsidR="00421D34">
        <w:rPr>
          <w:rFonts w:ascii="Times New Roman" w:hAnsi="Times New Roman" w:cs="Times New Roman"/>
          <w:sz w:val="24"/>
          <w:szCs w:val="24"/>
        </w:rPr>
        <w:t>Part</w:t>
      </w:r>
      <w:r w:rsidRPr="00955FEB">
        <w:rPr>
          <w:rFonts w:ascii="Times New Roman" w:hAnsi="Times New Roman" w:cs="Times New Roman"/>
          <w:sz w:val="24"/>
          <w:szCs w:val="24"/>
        </w:rPr>
        <w:t>s of the Act will be commenced by notice in the Kenya Gazette.</w:t>
      </w:r>
    </w:p>
    <w:p w14:paraId="1180E3E7" w14:textId="77777777" w:rsidR="003E6868" w:rsidRPr="00955FEB" w:rsidRDefault="003E6868" w:rsidP="00176732">
      <w:pPr>
        <w:jc w:val="both"/>
        <w:rPr>
          <w:rFonts w:ascii="Times New Roman" w:hAnsi="Times New Roman" w:cs="Times New Roman"/>
          <w:sz w:val="24"/>
          <w:szCs w:val="24"/>
        </w:rPr>
      </w:pPr>
      <w:r w:rsidRPr="00955FEB">
        <w:rPr>
          <w:rFonts w:ascii="Times New Roman" w:hAnsi="Times New Roman" w:cs="Times New Roman"/>
          <w:sz w:val="24"/>
          <w:szCs w:val="24"/>
        </w:rPr>
        <w:t>Any documents prepared under Cap</w:t>
      </w:r>
      <w:r w:rsidR="005B276A">
        <w:rPr>
          <w:rFonts w:ascii="Times New Roman" w:hAnsi="Times New Roman" w:cs="Times New Roman"/>
          <w:sz w:val="24"/>
          <w:szCs w:val="24"/>
        </w:rPr>
        <w:t>.</w:t>
      </w:r>
      <w:r w:rsidRPr="00955FEB">
        <w:rPr>
          <w:rFonts w:ascii="Times New Roman" w:hAnsi="Times New Roman" w:cs="Times New Roman"/>
          <w:sz w:val="24"/>
          <w:szCs w:val="24"/>
        </w:rPr>
        <w:t xml:space="preserve"> 486 should be lodged with the Registrar on or before </w:t>
      </w:r>
      <w:r w:rsidR="005B276A">
        <w:rPr>
          <w:rFonts w:ascii="Times New Roman" w:hAnsi="Times New Roman" w:cs="Times New Roman"/>
          <w:sz w:val="24"/>
          <w:szCs w:val="24"/>
        </w:rPr>
        <w:t xml:space="preserve">January 31, </w:t>
      </w:r>
      <w:r w:rsidRPr="00955FEB">
        <w:rPr>
          <w:rFonts w:ascii="Times New Roman" w:hAnsi="Times New Roman" w:cs="Times New Roman"/>
          <w:sz w:val="24"/>
          <w:szCs w:val="24"/>
        </w:rPr>
        <w:t>2016. Such documents must be dated before the commencement of the Companies (General) Regulations, 2015.</w:t>
      </w:r>
      <w:r w:rsidR="00954CAB">
        <w:rPr>
          <w:rFonts w:ascii="Times New Roman" w:hAnsi="Times New Roman" w:cs="Times New Roman"/>
          <w:sz w:val="24"/>
          <w:szCs w:val="24"/>
        </w:rPr>
        <w:t xml:space="preserve"> After that date (January 31, 2016), the incorporation and foreign company documents are required to be in the format prescribed under the New Companies Act.</w:t>
      </w:r>
    </w:p>
    <w:p w14:paraId="18B3DB81" w14:textId="77777777" w:rsidR="00CB7AC9" w:rsidRDefault="00CB7AC9" w:rsidP="00176732">
      <w:pPr>
        <w:pStyle w:val="Heading1"/>
        <w:numPr>
          <w:ilvl w:val="0"/>
          <w:numId w:val="8"/>
        </w:numPr>
        <w:jc w:val="both"/>
        <w:rPr>
          <w:rFonts w:ascii="Times New Roman" w:hAnsi="Times New Roman" w:cs="Times New Roman"/>
          <w:b/>
          <w:color w:val="auto"/>
          <w:sz w:val="24"/>
          <w:szCs w:val="24"/>
          <w:u w:val="single"/>
        </w:rPr>
      </w:pPr>
      <w:bookmarkStart w:id="3" w:name="_Toc440361760"/>
      <w:r w:rsidRPr="00955FEB">
        <w:rPr>
          <w:rFonts w:ascii="Times New Roman" w:hAnsi="Times New Roman" w:cs="Times New Roman"/>
          <w:b/>
          <w:color w:val="auto"/>
          <w:sz w:val="24"/>
          <w:szCs w:val="24"/>
          <w:u w:val="single"/>
        </w:rPr>
        <w:t>Salient features of the Companies Act, 2015</w:t>
      </w:r>
      <w:bookmarkEnd w:id="3"/>
    </w:p>
    <w:p w14:paraId="46F89B63" w14:textId="77777777" w:rsidR="005B276A" w:rsidRPr="005B276A" w:rsidRDefault="005B276A" w:rsidP="005B276A"/>
    <w:p w14:paraId="4A6DEF4B" w14:textId="77777777" w:rsidR="00D008D3" w:rsidRPr="00955FEB" w:rsidRDefault="009F44D7" w:rsidP="00176732">
      <w:pPr>
        <w:pStyle w:val="Heading2"/>
        <w:numPr>
          <w:ilvl w:val="1"/>
          <w:numId w:val="9"/>
        </w:numPr>
        <w:jc w:val="both"/>
        <w:rPr>
          <w:rFonts w:ascii="Times New Roman" w:hAnsi="Times New Roman" w:cs="Times New Roman"/>
          <w:b/>
          <w:i/>
          <w:color w:val="auto"/>
          <w:sz w:val="24"/>
          <w:szCs w:val="24"/>
        </w:rPr>
      </w:pPr>
      <w:bookmarkStart w:id="4" w:name="_Toc440361761"/>
      <w:r w:rsidRPr="00955FEB">
        <w:rPr>
          <w:rFonts w:ascii="Times New Roman" w:hAnsi="Times New Roman" w:cs="Times New Roman"/>
          <w:b/>
          <w:i/>
          <w:color w:val="auto"/>
          <w:sz w:val="24"/>
          <w:szCs w:val="24"/>
        </w:rPr>
        <w:t>Foreign Companies</w:t>
      </w:r>
      <w:bookmarkEnd w:id="4"/>
    </w:p>
    <w:p w14:paraId="7681F146" w14:textId="77777777" w:rsidR="005B276A" w:rsidRDefault="005B276A" w:rsidP="00176732">
      <w:pPr>
        <w:jc w:val="both"/>
        <w:rPr>
          <w:rFonts w:ascii="Times New Roman" w:hAnsi="Times New Roman" w:cs="Times New Roman"/>
          <w:sz w:val="24"/>
          <w:szCs w:val="24"/>
        </w:rPr>
      </w:pPr>
    </w:p>
    <w:p w14:paraId="7212133F" w14:textId="77777777" w:rsidR="00B01B9F" w:rsidRPr="00955FEB" w:rsidRDefault="00D008D3"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Section 975(2) sets out the requirements that must be fulfilled before the registrar approves registration. </w:t>
      </w:r>
    </w:p>
    <w:p w14:paraId="3A794BCD" w14:textId="77777777" w:rsidR="00B01B9F" w:rsidRPr="005258A5" w:rsidRDefault="00B01B9F" w:rsidP="005258A5">
      <w:pPr>
        <w:pStyle w:val="ListParagraph"/>
        <w:numPr>
          <w:ilvl w:val="2"/>
          <w:numId w:val="8"/>
        </w:numPr>
        <w:rPr>
          <w:rFonts w:ascii="Times New Roman" w:hAnsi="Times New Roman" w:cs="Times New Roman"/>
          <w:sz w:val="24"/>
          <w:szCs w:val="24"/>
        </w:rPr>
      </w:pPr>
      <w:r w:rsidRPr="005258A5">
        <w:rPr>
          <w:rFonts w:ascii="Times New Roman" w:hAnsi="Times New Roman" w:cs="Times New Roman"/>
          <w:sz w:val="24"/>
          <w:szCs w:val="24"/>
        </w:rPr>
        <w:t>The application must contains the information prescribed by the regulations for the purposes of Section 975(2);</w:t>
      </w:r>
    </w:p>
    <w:p w14:paraId="5A5DD14F" w14:textId="77777777" w:rsidR="001764AD" w:rsidRPr="005258A5" w:rsidRDefault="00B01B9F" w:rsidP="005258A5">
      <w:pPr>
        <w:pStyle w:val="ListParagraph"/>
        <w:numPr>
          <w:ilvl w:val="2"/>
          <w:numId w:val="8"/>
        </w:numPr>
        <w:rPr>
          <w:rFonts w:ascii="Times New Roman" w:hAnsi="Times New Roman" w:cs="Times New Roman"/>
          <w:sz w:val="24"/>
          <w:szCs w:val="24"/>
        </w:rPr>
      </w:pPr>
      <w:r w:rsidRPr="005258A5">
        <w:rPr>
          <w:rFonts w:ascii="Times New Roman" w:hAnsi="Times New Roman" w:cs="Times New Roman"/>
          <w:sz w:val="24"/>
          <w:szCs w:val="24"/>
        </w:rPr>
        <w:t xml:space="preserve">The applicant must demonstrate that at least thirty percent (30%) of the company's shareholding is held by Kenyan citizens by birth. The effect of this provision is </w:t>
      </w:r>
      <w:r w:rsidRPr="005258A5">
        <w:rPr>
          <w:rFonts w:ascii="Times New Roman" w:hAnsi="Times New Roman" w:cs="Times New Roman"/>
          <w:sz w:val="24"/>
          <w:szCs w:val="24"/>
        </w:rPr>
        <w:lastRenderedPageBreak/>
        <w:t>that every branch that wishes to operate in Kenya will be required to effect a share transfer or share allotment to a Kenyan individual;</w:t>
      </w:r>
    </w:p>
    <w:p w14:paraId="5C33BBBC" w14:textId="77777777" w:rsidR="001764AD" w:rsidRPr="005258A5" w:rsidRDefault="00B01B9F" w:rsidP="005258A5">
      <w:pPr>
        <w:pStyle w:val="ListParagraph"/>
        <w:numPr>
          <w:ilvl w:val="2"/>
          <w:numId w:val="8"/>
        </w:numPr>
        <w:rPr>
          <w:rFonts w:ascii="Times New Roman" w:hAnsi="Times New Roman" w:cs="Times New Roman"/>
          <w:sz w:val="24"/>
          <w:szCs w:val="24"/>
        </w:rPr>
      </w:pPr>
      <w:r w:rsidRPr="005258A5">
        <w:rPr>
          <w:rFonts w:ascii="Times New Roman" w:hAnsi="Times New Roman" w:cs="Times New Roman"/>
          <w:sz w:val="24"/>
          <w:szCs w:val="24"/>
        </w:rPr>
        <w:t>The application must be accompanied by the pre</w:t>
      </w:r>
      <w:r w:rsidR="005B276A">
        <w:rPr>
          <w:rFonts w:ascii="Times New Roman" w:hAnsi="Times New Roman" w:cs="Times New Roman"/>
          <w:sz w:val="24"/>
          <w:szCs w:val="24"/>
        </w:rPr>
        <w:t>scribed fees and documents; and</w:t>
      </w:r>
    </w:p>
    <w:p w14:paraId="47B5F4B0" w14:textId="77777777" w:rsidR="00B01B9F" w:rsidRPr="005258A5" w:rsidRDefault="00B01B9F" w:rsidP="005258A5">
      <w:pPr>
        <w:pStyle w:val="ListParagraph"/>
        <w:numPr>
          <w:ilvl w:val="2"/>
          <w:numId w:val="8"/>
        </w:numPr>
        <w:rPr>
          <w:rFonts w:ascii="Times New Roman" w:hAnsi="Times New Roman" w:cs="Times New Roman"/>
          <w:sz w:val="24"/>
          <w:szCs w:val="24"/>
        </w:rPr>
      </w:pPr>
      <w:r w:rsidRPr="005258A5">
        <w:rPr>
          <w:rFonts w:ascii="Times New Roman" w:hAnsi="Times New Roman" w:cs="Times New Roman"/>
          <w:sz w:val="24"/>
          <w:szCs w:val="24"/>
        </w:rPr>
        <w:t>The requirements on the company's name</w:t>
      </w:r>
      <w:r w:rsidR="001764AD" w:rsidRPr="005258A5">
        <w:rPr>
          <w:rFonts w:ascii="Times New Roman" w:hAnsi="Times New Roman" w:cs="Times New Roman"/>
          <w:sz w:val="24"/>
          <w:szCs w:val="24"/>
        </w:rPr>
        <w:t xml:space="preserve"> (</w:t>
      </w:r>
      <w:r w:rsidR="00DA0859" w:rsidRPr="005258A5">
        <w:rPr>
          <w:rFonts w:ascii="Times New Roman" w:hAnsi="Times New Roman" w:cs="Times New Roman"/>
          <w:sz w:val="24"/>
          <w:szCs w:val="24"/>
        </w:rPr>
        <w:t xml:space="preserve">under Section 977 a </w:t>
      </w:r>
      <w:r w:rsidR="005B276A">
        <w:rPr>
          <w:rFonts w:ascii="Times New Roman" w:hAnsi="Times New Roman" w:cs="Times New Roman"/>
          <w:sz w:val="24"/>
          <w:szCs w:val="24"/>
        </w:rPr>
        <w:t>f</w:t>
      </w:r>
      <w:r w:rsidR="001764AD" w:rsidRPr="005258A5">
        <w:rPr>
          <w:rFonts w:ascii="Times New Roman" w:hAnsi="Times New Roman" w:cs="Times New Roman"/>
          <w:sz w:val="24"/>
          <w:szCs w:val="24"/>
        </w:rPr>
        <w:t>oreign company can be registered under alternative name under which it will carry on business in Kenya)</w:t>
      </w:r>
      <w:r w:rsidRPr="005258A5">
        <w:rPr>
          <w:rFonts w:ascii="Times New Roman" w:hAnsi="Times New Roman" w:cs="Times New Roman"/>
          <w:sz w:val="24"/>
          <w:szCs w:val="24"/>
        </w:rPr>
        <w:t xml:space="preserve"> and the appointment of a local </w:t>
      </w:r>
      <w:r w:rsidR="00DA0859" w:rsidRPr="005258A5">
        <w:rPr>
          <w:rFonts w:ascii="Times New Roman" w:hAnsi="Times New Roman" w:cs="Times New Roman"/>
          <w:sz w:val="24"/>
          <w:szCs w:val="24"/>
        </w:rPr>
        <w:t>representative (under section 979 a foreign company must have a local representative)</w:t>
      </w:r>
      <w:r w:rsidRPr="005258A5">
        <w:rPr>
          <w:rFonts w:ascii="Times New Roman" w:hAnsi="Times New Roman" w:cs="Times New Roman"/>
          <w:sz w:val="24"/>
          <w:szCs w:val="24"/>
        </w:rPr>
        <w:t xml:space="preserve"> must be complied with.</w:t>
      </w:r>
    </w:p>
    <w:p w14:paraId="2A78D22A" w14:textId="77777777" w:rsidR="0003741F" w:rsidRPr="00955FEB" w:rsidRDefault="0003741F" w:rsidP="00176732">
      <w:p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 xml:space="preserve">The documents required to accompany the application </w:t>
      </w:r>
      <w:r w:rsidR="003D65B9" w:rsidRPr="00955FEB">
        <w:rPr>
          <w:rFonts w:ascii="Times New Roman" w:hAnsi="Times New Roman" w:cs="Times New Roman"/>
          <w:sz w:val="24"/>
          <w:szCs w:val="24"/>
        </w:rPr>
        <w:t xml:space="preserve">under Section 975(3) </w:t>
      </w:r>
      <w:r w:rsidRPr="00955FEB">
        <w:rPr>
          <w:rFonts w:ascii="Times New Roman" w:hAnsi="Times New Roman" w:cs="Times New Roman"/>
          <w:sz w:val="24"/>
          <w:szCs w:val="24"/>
        </w:rPr>
        <w:t>are</w:t>
      </w:r>
      <w:r w:rsidR="003D65B9" w:rsidRPr="00955FEB">
        <w:rPr>
          <w:rFonts w:ascii="Times New Roman" w:hAnsi="Times New Roman" w:cs="Times New Roman"/>
          <w:sz w:val="24"/>
          <w:szCs w:val="24"/>
        </w:rPr>
        <w:t>:</w:t>
      </w:r>
    </w:p>
    <w:p w14:paraId="78236102" w14:textId="77777777" w:rsidR="0003741F" w:rsidRPr="00653647" w:rsidRDefault="0003741F" w:rsidP="00653647">
      <w:pPr>
        <w:pStyle w:val="ListParagraph"/>
        <w:numPr>
          <w:ilvl w:val="2"/>
          <w:numId w:val="29"/>
        </w:numPr>
        <w:rPr>
          <w:rFonts w:ascii="Times New Roman" w:hAnsi="Times New Roman" w:cs="Times New Roman"/>
          <w:sz w:val="24"/>
          <w:szCs w:val="24"/>
        </w:rPr>
      </w:pPr>
      <w:r w:rsidRPr="00653647">
        <w:rPr>
          <w:rFonts w:ascii="Times New Roman" w:hAnsi="Times New Roman" w:cs="Times New Roman"/>
          <w:sz w:val="24"/>
          <w:szCs w:val="24"/>
        </w:rPr>
        <w:t>A certified copy of a current certificate of the foreign company's incorporation or registration in its place of origin, or a document of similar effect;</w:t>
      </w:r>
    </w:p>
    <w:p w14:paraId="004D7C12" w14:textId="77777777" w:rsidR="0003741F" w:rsidRPr="00653647" w:rsidRDefault="00283AA7" w:rsidP="00653647">
      <w:pPr>
        <w:pStyle w:val="ListParagraph"/>
        <w:numPr>
          <w:ilvl w:val="2"/>
          <w:numId w:val="29"/>
        </w:numPr>
        <w:rPr>
          <w:rFonts w:ascii="Times New Roman" w:hAnsi="Times New Roman" w:cs="Times New Roman"/>
          <w:sz w:val="24"/>
          <w:szCs w:val="24"/>
        </w:rPr>
      </w:pPr>
      <w:r w:rsidRPr="00653647">
        <w:rPr>
          <w:rFonts w:ascii="Times New Roman" w:hAnsi="Times New Roman" w:cs="Times New Roman"/>
          <w:sz w:val="24"/>
          <w:szCs w:val="24"/>
        </w:rPr>
        <w:t>Certified</w:t>
      </w:r>
      <w:r w:rsidR="0003741F" w:rsidRPr="00653647">
        <w:rPr>
          <w:rFonts w:ascii="Times New Roman" w:hAnsi="Times New Roman" w:cs="Times New Roman"/>
          <w:sz w:val="24"/>
          <w:szCs w:val="24"/>
        </w:rPr>
        <w:t xml:space="preserve"> copy of its constitution;</w:t>
      </w:r>
    </w:p>
    <w:p w14:paraId="379D7935" w14:textId="77777777" w:rsidR="0003741F" w:rsidRPr="00653647" w:rsidRDefault="00283AA7" w:rsidP="00653647">
      <w:pPr>
        <w:pStyle w:val="ListParagraph"/>
        <w:numPr>
          <w:ilvl w:val="2"/>
          <w:numId w:val="29"/>
        </w:numPr>
        <w:rPr>
          <w:rFonts w:ascii="Times New Roman" w:hAnsi="Times New Roman" w:cs="Times New Roman"/>
          <w:sz w:val="24"/>
          <w:szCs w:val="24"/>
        </w:rPr>
      </w:pPr>
      <w:r w:rsidRPr="00653647">
        <w:rPr>
          <w:rFonts w:ascii="Times New Roman" w:hAnsi="Times New Roman" w:cs="Times New Roman"/>
          <w:sz w:val="24"/>
          <w:szCs w:val="24"/>
        </w:rPr>
        <w:t xml:space="preserve">A </w:t>
      </w:r>
      <w:r w:rsidR="0003741F" w:rsidRPr="00653647">
        <w:rPr>
          <w:rFonts w:ascii="Times New Roman" w:hAnsi="Times New Roman" w:cs="Times New Roman"/>
          <w:sz w:val="24"/>
          <w:szCs w:val="24"/>
        </w:rPr>
        <w:t>list containing the names of its directors and shareholders and their personal details;</w:t>
      </w:r>
    </w:p>
    <w:p w14:paraId="2F3FC8B6" w14:textId="77777777" w:rsidR="0003741F" w:rsidRPr="00653647" w:rsidRDefault="00283AA7" w:rsidP="00653647">
      <w:pPr>
        <w:pStyle w:val="ListParagraph"/>
        <w:numPr>
          <w:ilvl w:val="2"/>
          <w:numId w:val="29"/>
        </w:numPr>
        <w:rPr>
          <w:rFonts w:ascii="Times New Roman" w:hAnsi="Times New Roman" w:cs="Times New Roman"/>
          <w:sz w:val="24"/>
          <w:szCs w:val="24"/>
        </w:rPr>
      </w:pPr>
      <w:r w:rsidRPr="00653647">
        <w:rPr>
          <w:rFonts w:ascii="Times New Roman" w:hAnsi="Times New Roman" w:cs="Times New Roman"/>
          <w:sz w:val="24"/>
          <w:szCs w:val="24"/>
        </w:rPr>
        <w:t>A</w:t>
      </w:r>
      <w:r w:rsidR="0003741F" w:rsidRPr="00653647">
        <w:rPr>
          <w:rFonts w:ascii="Times New Roman" w:hAnsi="Times New Roman" w:cs="Times New Roman"/>
          <w:sz w:val="24"/>
          <w:szCs w:val="24"/>
        </w:rPr>
        <w:t xml:space="preserve"> memorandum that is duly executed by or on behalf of the foreign company and states the powers </w:t>
      </w:r>
      <w:r w:rsidRPr="00653647">
        <w:rPr>
          <w:rFonts w:ascii="Times New Roman" w:hAnsi="Times New Roman" w:cs="Times New Roman"/>
          <w:sz w:val="24"/>
          <w:szCs w:val="24"/>
        </w:rPr>
        <w:t>of any directors who reside in Kenya; and are members of a local board of directors</w:t>
      </w:r>
      <w:r w:rsidR="005B276A">
        <w:rPr>
          <w:rFonts w:ascii="Times New Roman" w:hAnsi="Times New Roman" w:cs="Times New Roman"/>
          <w:sz w:val="24"/>
          <w:szCs w:val="24"/>
        </w:rPr>
        <w:t>;</w:t>
      </w:r>
    </w:p>
    <w:p w14:paraId="3D03C9E8" w14:textId="77777777" w:rsidR="0003741F" w:rsidRPr="00653647" w:rsidRDefault="00283AA7" w:rsidP="00653647">
      <w:pPr>
        <w:pStyle w:val="ListParagraph"/>
        <w:numPr>
          <w:ilvl w:val="2"/>
          <w:numId w:val="29"/>
        </w:numPr>
        <w:rPr>
          <w:rFonts w:ascii="Times New Roman" w:hAnsi="Times New Roman" w:cs="Times New Roman"/>
          <w:sz w:val="24"/>
          <w:szCs w:val="24"/>
        </w:rPr>
      </w:pPr>
      <w:r w:rsidRPr="00653647">
        <w:rPr>
          <w:rFonts w:ascii="Times New Roman" w:hAnsi="Times New Roman" w:cs="Times New Roman"/>
          <w:sz w:val="24"/>
          <w:szCs w:val="24"/>
        </w:rPr>
        <w:t>Any</w:t>
      </w:r>
      <w:r w:rsidR="0003741F" w:rsidRPr="00653647">
        <w:rPr>
          <w:rFonts w:ascii="Times New Roman" w:hAnsi="Times New Roman" w:cs="Times New Roman"/>
          <w:sz w:val="24"/>
          <w:szCs w:val="24"/>
        </w:rPr>
        <w:t xml:space="preserve"> documents that would be required to be lodged for registration with the Registrar under </w:t>
      </w:r>
      <w:r w:rsidR="00421D34">
        <w:rPr>
          <w:rFonts w:ascii="Times New Roman" w:hAnsi="Times New Roman" w:cs="Times New Roman"/>
          <w:sz w:val="24"/>
          <w:szCs w:val="24"/>
        </w:rPr>
        <w:t>Part</w:t>
      </w:r>
      <w:r w:rsidR="0003741F" w:rsidRPr="00653647">
        <w:rPr>
          <w:rFonts w:ascii="Times New Roman" w:hAnsi="Times New Roman" w:cs="Times New Roman"/>
          <w:sz w:val="24"/>
          <w:szCs w:val="24"/>
        </w:rPr>
        <w:t xml:space="preserve"> XXXI</w:t>
      </w:r>
      <w:r w:rsidRPr="00653647">
        <w:rPr>
          <w:rFonts w:ascii="Times New Roman" w:hAnsi="Times New Roman" w:cs="Times New Roman"/>
          <w:sz w:val="24"/>
          <w:szCs w:val="24"/>
        </w:rPr>
        <w:t xml:space="preserve"> for each existing charge on property of the foreign company that would be a registrable charge if the foreign company were a company formed and registered under the Act,</w:t>
      </w:r>
    </w:p>
    <w:p w14:paraId="55659050" w14:textId="77777777" w:rsidR="0003741F" w:rsidRPr="00653647" w:rsidRDefault="00804080" w:rsidP="00653647">
      <w:pPr>
        <w:pStyle w:val="ListParagraph"/>
        <w:numPr>
          <w:ilvl w:val="2"/>
          <w:numId w:val="29"/>
        </w:numPr>
        <w:rPr>
          <w:rFonts w:ascii="Times New Roman" w:hAnsi="Times New Roman" w:cs="Times New Roman"/>
          <w:sz w:val="24"/>
          <w:szCs w:val="24"/>
        </w:rPr>
      </w:pPr>
      <w:r w:rsidRPr="00653647">
        <w:rPr>
          <w:rFonts w:ascii="Times New Roman" w:hAnsi="Times New Roman" w:cs="Times New Roman"/>
          <w:sz w:val="24"/>
          <w:szCs w:val="24"/>
        </w:rPr>
        <w:t>Notice</w:t>
      </w:r>
      <w:r w:rsidR="0003741F" w:rsidRPr="00653647">
        <w:rPr>
          <w:rFonts w:ascii="Times New Roman" w:hAnsi="Times New Roman" w:cs="Times New Roman"/>
          <w:sz w:val="24"/>
          <w:szCs w:val="24"/>
        </w:rPr>
        <w:t xml:space="preserve"> of the address of </w:t>
      </w:r>
      <w:r w:rsidRPr="00653647">
        <w:rPr>
          <w:rFonts w:ascii="Times New Roman" w:hAnsi="Times New Roman" w:cs="Times New Roman"/>
          <w:sz w:val="24"/>
          <w:szCs w:val="24"/>
        </w:rPr>
        <w:t xml:space="preserve">its place of origin or </w:t>
      </w:r>
      <w:r w:rsidR="0003741F" w:rsidRPr="00653647">
        <w:rPr>
          <w:rFonts w:ascii="Times New Roman" w:hAnsi="Times New Roman" w:cs="Times New Roman"/>
          <w:sz w:val="24"/>
          <w:szCs w:val="24"/>
        </w:rPr>
        <w:t xml:space="preserve">its principal place of business </w:t>
      </w:r>
      <w:r w:rsidRPr="00653647">
        <w:rPr>
          <w:rFonts w:ascii="Times New Roman" w:hAnsi="Times New Roman" w:cs="Times New Roman"/>
          <w:sz w:val="24"/>
          <w:szCs w:val="24"/>
        </w:rPr>
        <w:t>in its</w:t>
      </w:r>
      <w:r w:rsidR="0003741F" w:rsidRPr="00653647">
        <w:rPr>
          <w:rFonts w:ascii="Times New Roman" w:hAnsi="Times New Roman" w:cs="Times New Roman"/>
          <w:sz w:val="24"/>
          <w:szCs w:val="24"/>
        </w:rPr>
        <w:t xml:space="preserve"> place of origin; and</w:t>
      </w:r>
    </w:p>
    <w:p w14:paraId="345E2E65" w14:textId="77777777" w:rsidR="0003741F" w:rsidRPr="00653647" w:rsidRDefault="00804080" w:rsidP="00653647">
      <w:pPr>
        <w:pStyle w:val="ListParagraph"/>
        <w:numPr>
          <w:ilvl w:val="2"/>
          <w:numId w:val="29"/>
        </w:numPr>
        <w:rPr>
          <w:rFonts w:ascii="Times New Roman" w:hAnsi="Times New Roman" w:cs="Times New Roman"/>
          <w:sz w:val="24"/>
          <w:szCs w:val="24"/>
        </w:rPr>
      </w:pPr>
      <w:r w:rsidRPr="00653647">
        <w:rPr>
          <w:rFonts w:ascii="Times New Roman" w:hAnsi="Times New Roman" w:cs="Times New Roman"/>
          <w:sz w:val="24"/>
          <w:szCs w:val="24"/>
        </w:rPr>
        <w:t>Notice</w:t>
      </w:r>
      <w:r w:rsidR="0003741F" w:rsidRPr="00653647">
        <w:rPr>
          <w:rFonts w:ascii="Times New Roman" w:hAnsi="Times New Roman" w:cs="Times New Roman"/>
          <w:sz w:val="24"/>
          <w:szCs w:val="24"/>
        </w:rPr>
        <w:t xml:space="preserve"> of the address of its registered office under section 983</w:t>
      </w:r>
      <w:r w:rsidRPr="00653647">
        <w:rPr>
          <w:rFonts w:ascii="Times New Roman" w:hAnsi="Times New Roman" w:cs="Times New Roman"/>
          <w:sz w:val="24"/>
          <w:szCs w:val="24"/>
        </w:rPr>
        <w:t xml:space="preserve"> (this is the registered office in Kenya)</w:t>
      </w:r>
      <w:r w:rsidR="0003741F" w:rsidRPr="00653647">
        <w:rPr>
          <w:rFonts w:ascii="Times New Roman" w:hAnsi="Times New Roman" w:cs="Times New Roman"/>
          <w:sz w:val="24"/>
          <w:szCs w:val="24"/>
        </w:rPr>
        <w:t>.</w:t>
      </w:r>
    </w:p>
    <w:p w14:paraId="1C26B0A9" w14:textId="77777777" w:rsidR="00D008D3" w:rsidRPr="00955FEB" w:rsidRDefault="009F44D7" w:rsidP="00176732">
      <w:pPr>
        <w:pStyle w:val="Heading2"/>
        <w:numPr>
          <w:ilvl w:val="1"/>
          <w:numId w:val="26"/>
        </w:numPr>
        <w:jc w:val="both"/>
        <w:rPr>
          <w:rFonts w:ascii="Times New Roman" w:hAnsi="Times New Roman" w:cs="Times New Roman"/>
          <w:b/>
          <w:i/>
          <w:color w:val="auto"/>
          <w:sz w:val="24"/>
          <w:szCs w:val="24"/>
        </w:rPr>
      </w:pPr>
      <w:bookmarkStart w:id="5" w:name="_Toc440361762"/>
      <w:r w:rsidRPr="00955FEB">
        <w:rPr>
          <w:rFonts w:ascii="Times New Roman" w:hAnsi="Times New Roman" w:cs="Times New Roman"/>
          <w:b/>
          <w:i/>
          <w:color w:val="auto"/>
          <w:sz w:val="24"/>
          <w:szCs w:val="24"/>
        </w:rPr>
        <w:t>T</w:t>
      </w:r>
      <w:r w:rsidR="00D008D3" w:rsidRPr="00955FEB">
        <w:rPr>
          <w:rFonts w:ascii="Times New Roman" w:hAnsi="Times New Roman" w:cs="Times New Roman"/>
          <w:b/>
          <w:i/>
          <w:color w:val="auto"/>
          <w:sz w:val="24"/>
          <w:szCs w:val="24"/>
        </w:rPr>
        <w:t>he Company Secretary</w:t>
      </w:r>
      <w:bookmarkEnd w:id="5"/>
    </w:p>
    <w:p w14:paraId="13540050" w14:textId="77777777" w:rsidR="005B276A" w:rsidRDefault="005B276A" w:rsidP="00176732">
      <w:pPr>
        <w:jc w:val="both"/>
        <w:rPr>
          <w:rFonts w:ascii="Times New Roman" w:hAnsi="Times New Roman" w:cs="Times New Roman"/>
          <w:sz w:val="24"/>
          <w:szCs w:val="24"/>
        </w:rPr>
      </w:pPr>
    </w:p>
    <w:p w14:paraId="189CCA64" w14:textId="77777777" w:rsidR="00D008D3" w:rsidRPr="00955FEB" w:rsidRDefault="00833B85"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Section 243 provides that </w:t>
      </w:r>
      <w:r w:rsidR="00D008D3" w:rsidRPr="00955FEB">
        <w:rPr>
          <w:rFonts w:ascii="Times New Roman" w:hAnsi="Times New Roman" w:cs="Times New Roman"/>
          <w:sz w:val="24"/>
          <w:szCs w:val="24"/>
        </w:rPr>
        <w:t xml:space="preserve">Private Companies are not required to have a company secretary unless they have a paid up capital of </w:t>
      </w:r>
      <w:r w:rsidRPr="00955FEB">
        <w:rPr>
          <w:rFonts w:ascii="Times New Roman" w:hAnsi="Times New Roman" w:cs="Times New Roman"/>
          <w:sz w:val="24"/>
          <w:szCs w:val="24"/>
        </w:rPr>
        <w:t>five million shillings or more.</w:t>
      </w:r>
      <w:r w:rsidR="0017397E" w:rsidRPr="00955FEB">
        <w:rPr>
          <w:rFonts w:ascii="Times New Roman" w:hAnsi="Times New Roman" w:cs="Times New Roman"/>
          <w:sz w:val="24"/>
          <w:szCs w:val="24"/>
        </w:rPr>
        <w:t xml:space="preserve"> Anything that should have been done by a company secretary may be done by a director or any other person authorised to do so by the directors. </w:t>
      </w:r>
      <w:r w:rsidRPr="00955FEB">
        <w:rPr>
          <w:rFonts w:ascii="Times New Roman" w:hAnsi="Times New Roman" w:cs="Times New Roman"/>
          <w:sz w:val="24"/>
          <w:szCs w:val="24"/>
        </w:rPr>
        <w:t>Every Public Company on the other hand is required to have a secretary.</w:t>
      </w:r>
    </w:p>
    <w:p w14:paraId="520D2330" w14:textId="77777777" w:rsidR="009F44D7" w:rsidRPr="00955FEB" w:rsidRDefault="00833B85" w:rsidP="00176732">
      <w:pPr>
        <w:pStyle w:val="Heading2"/>
        <w:numPr>
          <w:ilvl w:val="1"/>
          <w:numId w:val="26"/>
        </w:numPr>
        <w:jc w:val="both"/>
        <w:rPr>
          <w:rFonts w:ascii="Times New Roman" w:hAnsi="Times New Roman" w:cs="Times New Roman"/>
          <w:b/>
          <w:i/>
          <w:color w:val="auto"/>
          <w:sz w:val="24"/>
          <w:szCs w:val="24"/>
        </w:rPr>
      </w:pPr>
      <w:bookmarkStart w:id="6" w:name="_Toc440361763"/>
      <w:r w:rsidRPr="00955FEB">
        <w:rPr>
          <w:rFonts w:ascii="Times New Roman" w:hAnsi="Times New Roman" w:cs="Times New Roman"/>
          <w:b/>
          <w:i/>
          <w:color w:val="auto"/>
          <w:sz w:val="24"/>
          <w:szCs w:val="24"/>
        </w:rPr>
        <w:t>Recognition of Information Technology</w:t>
      </w:r>
      <w:bookmarkEnd w:id="6"/>
    </w:p>
    <w:p w14:paraId="5D0BBF81" w14:textId="77777777" w:rsidR="005B276A" w:rsidRDefault="005B276A" w:rsidP="00176732">
      <w:pPr>
        <w:jc w:val="both"/>
        <w:rPr>
          <w:rFonts w:ascii="Times New Roman" w:hAnsi="Times New Roman" w:cs="Times New Roman"/>
          <w:sz w:val="24"/>
          <w:szCs w:val="24"/>
        </w:rPr>
      </w:pPr>
    </w:p>
    <w:p w14:paraId="26BE9440" w14:textId="77777777" w:rsidR="00B507A6" w:rsidRPr="00955FEB" w:rsidRDefault="00B507A6" w:rsidP="00176732">
      <w:pPr>
        <w:jc w:val="both"/>
        <w:rPr>
          <w:rFonts w:ascii="Times New Roman" w:hAnsi="Times New Roman" w:cs="Times New Roman"/>
          <w:sz w:val="24"/>
          <w:szCs w:val="24"/>
        </w:rPr>
      </w:pPr>
      <w:r w:rsidRPr="00955FEB">
        <w:rPr>
          <w:rFonts w:ascii="Times New Roman" w:hAnsi="Times New Roman" w:cs="Times New Roman"/>
          <w:sz w:val="24"/>
          <w:szCs w:val="24"/>
        </w:rPr>
        <w:t>T</w:t>
      </w:r>
      <w:r w:rsidR="0037607E" w:rsidRPr="00955FEB">
        <w:rPr>
          <w:rFonts w:ascii="Times New Roman" w:hAnsi="Times New Roman" w:cs="Times New Roman"/>
          <w:sz w:val="24"/>
          <w:szCs w:val="24"/>
        </w:rPr>
        <w:t>he</w:t>
      </w:r>
      <w:r w:rsidRPr="00955FEB">
        <w:rPr>
          <w:rFonts w:ascii="Times New Roman" w:hAnsi="Times New Roman" w:cs="Times New Roman"/>
          <w:sz w:val="24"/>
          <w:szCs w:val="24"/>
        </w:rPr>
        <w:t xml:space="preserve"> </w:t>
      </w:r>
      <w:r w:rsidR="0037607E" w:rsidRPr="00955FEB">
        <w:rPr>
          <w:rFonts w:ascii="Times New Roman" w:hAnsi="Times New Roman" w:cs="Times New Roman"/>
          <w:sz w:val="24"/>
          <w:szCs w:val="24"/>
        </w:rPr>
        <w:t>A</w:t>
      </w:r>
      <w:r w:rsidRPr="00955FEB">
        <w:rPr>
          <w:rFonts w:ascii="Times New Roman" w:hAnsi="Times New Roman" w:cs="Times New Roman"/>
          <w:sz w:val="24"/>
          <w:szCs w:val="24"/>
        </w:rPr>
        <w:t xml:space="preserve">ct </w:t>
      </w:r>
      <w:r w:rsidR="0037607E" w:rsidRPr="00955FEB">
        <w:rPr>
          <w:rFonts w:ascii="Times New Roman" w:hAnsi="Times New Roman" w:cs="Times New Roman"/>
          <w:sz w:val="24"/>
          <w:szCs w:val="24"/>
        </w:rPr>
        <w:t xml:space="preserve">under section 2 </w:t>
      </w:r>
      <w:r w:rsidRPr="00955FEB">
        <w:rPr>
          <w:rFonts w:ascii="Times New Roman" w:hAnsi="Times New Roman" w:cs="Times New Roman"/>
          <w:sz w:val="24"/>
          <w:szCs w:val="24"/>
        </w:rPr>
        <w:t>recognises e-mail address or any other electronic address for the purposes of sending or receiving documents or information by electronic means</w:t>
      </w:r>
      <w:r w:rsidR="00E0185E" w:rsidRPr="00955FEB">
        <w:rPr>
          <w:rFonts w:ascii="Times New Roman" w:hAnsi="Times New Roman" w:cs="Times New Roman"/>
          <w:sz w:val="24"/>
          <w:szCs w:val="24"/>
        </w:rPr>
        <w:t>.</w:t>
      </w:r>
    </w:p>
    <w:p w14:paraId="784A33AA" w14:textId="77777777" w:rsidR="00D461C4" w:rsidRPr="00955FEB" w:rsidRDefault="00D461C4"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The </w:t>
      </w:r>
      <w:r w:rsidR="005B276A">
        <w:rPr>
          <w:rFonts w:ascii="Times New Roman" w:hAnsi="Times New Roman" w:cs="Times New Roman"/>
          <w:sz w:val="24"/>
          <w:szCs w:val="24"/>
        </w:rPr>
        <w:t>A</w:t>
      </w:r>
      <w:r w:rsidRPr="00955FEB">
        <w:rPr>
          <w:rFonts w:ascii="Times New Roman" w:hAnsi="Times New Roman" w:cs="Times New Roman"/>
          <w:sz w:val="24"/>
          <w:szCs w:val="24"/>
        </w:rPr>
        <w:t>ct also allows the giving of notice of the general meeting through electronic form or publication on websites</w:t>
      </w:r>
      <w:r w:rsidR="005B276A">
        <w:rPr>
          <w:rFonts w:ascii="Times New Roman" w:hAnsi="Times New Roman" w:cs="Times New Roman"/>
          <w:sz w:val="24"/>
          <w:szCs w:val="24"/>
        </w:rPr>
        <w:t>.</w:t>
      </w:r>
    </w:p>
    <w:p w14:paraId="51ACE77C" w14:textId="77777777" w:rsidR="00973D06" w:rsidRPr="00955FEB" w:rsidRDefault="00973D06" w:rsidP="00176732">
      <w:pPr>
        <w:jc w:val="both"/>
        <w:rPr>
          <w:rFonts w:ascii="Times New Roman" w:hAnsi="Times New Roman" w:cs="Times New Roman"/>
          <w:sz w:val="24"/>
          <w:szCs w:val="24"/>
        </w:rPr>
      </w:pPr>
      <w:r w:rsidRPr="00955FEB">
        <w:rPr>
          <w:rFonts w:ascii="Times New Roman" w:hAnsi="Times New Roman" w:cs="Times New Roman"/>
          <w:sz w:val="24"/>
          <w:szCs w:val="24"/>
        </w:rPr>
        <w:lastRenderedPageBreak/>
        <w:t xml:space="preserve">Written resolutions may </w:t>
      </w:r>
      <w:r w:rsidR="00415067" w:rsidRPr="00955FEB">
        <w:rPr>
          <w:rFonts w:ascii="Times New Roman" w:hAnsi="Times New Roman" w:cs="Times New Roman"/>
          <w:sz w:val="24"/>
          <w:szCs w:val="24"/>
        </w:rPr>
        <w:t xml:space="preserve">now </w:t>
      </w:r>
      <w:r w:rsidRPr="00955FEB">
        <w:rPr>
          <w:rFonts w:ascii="Times New Roman" w:hAnsi="Times New Roman" w:cs="Times New Roman"/>
          <w:sz w:val="24"/>
          <w:szCs w:val="24"/>
        </w:rPr>
        <w:t>be circulated in electronic form or by means of a website.</w:t>
      </w:r>
    </w:p>
    <w:p w14:paraId="71395B15" w14:textId="77777777" w:rsidR="005B3EC8" w:rsidRPr="00955FEB" w:rsidRDefault="005B3EC8" w:rsidP="00176732">
      <w:pPr>
        <w:pStyle w:val="Heading2"/>
        <w:numPr>
          <w:ilvl w:val="1"/>
          <w:numId w:val="26"/>
        </w:numPr>
        <w:jc w:val="both"/>
        <w:rPr>
          <w:rFonts w:ascii="Times New Roman" w:hAnsi="Times New Roman" w:cs="Times New Roman"/>
          <w:b/>
          <w:i/>
          <w:color w:val="auto"/>
          <w:sz w:val="24"/>
          <w:szCs w:val="24"/>
        </w:rPr>
      </w:pPr>
      <w:bookmarkStart w:id="7" w:name="_Toc440361764"/>
      <w:r w:rsidRPr="00955FEB">
        <w:rPr>
          <w:rFonts w:ascii="Times New Roman" w:hAnsi="Times New Roman" w:cs="Times New Roman"/>
          <w:b/>
          <w:i/>
          <w:color w:val="auto"/>
          <w:sz w:val="24"/>
          <w:szCs w:val="24"/>
        </w:rPr>
        <w:t>Memorandum of Association</w:t>
      </w:r>
      <w:bookmarkEnd w:id="7"/>
    </w:p>
    <w:p w14:paraId="40682911" w14:textId="77777777" w:rsidR="005B276A" w:rsidRDefault="005B276A" w:rsidP="00176732">
      <w:pPr>
        <w:jc w:val="both"/>
        <w:rPr>
          <w:rFonts w:ascii="Times New Roman" w:hAnsi="Times New Roman" w:cs="Times New Roman"/>
          <w:sz w:val="24"/>
          <w:szCs w:val="24"/>
        </w:rPr>
      </w:pPr>
    </w:p>
    <w:p w14:paraId="76FC5580" w14:textId="77777777" w:rsidR="005B3EC8" w:rsidRDefault="005B3EC8"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Under the Companies Act 2015, the role of the memorandum of association is greatly reduced for both existing companies and new companies. In future it will contain only very limited information: the names of the subscribers; the fact that they wish to form a company; and that they agree to become members of the company and, if the company has share capital, take at least one share in the company each. Information that was previously provided in the memorandum on formation will in future be provided to the Registrar in the form of a series of statements made in the application for registration or in the articles. </w:t>
      </w:r>
      <w:r w:rsidR="005B276A">
        <w:rPr>
          <w:rFonts w:ascii="Times New Roman" w:hAnsi="Times New Roman" w:cs="Times New Roman"/>
          <w:sz w:val="24"/>
          <w:szCs w:val="24"/>
        </w:rPr>
        <w:t xml:space="preserve">The doctrine of </w:t>
      </w:r>
      <w:r w:rsidR="005B276A" w:rsidRPr="005B276A">
        <w:rPr>
          <w:rFonts w:ascii="Times New Roman" w:hAnsi="Times New Roman" w:cs="Times New Roman"/>
          <w:i/>
          <w:sz w:val="24"/>
          <w:szCs w:val="24"/>
        </w:rPr>
        <w:t>ultra vires</w:t>
      </w:r>
      <w:r w:rsidR="005B276A">
        <w:rPr>
          <w:rFonts w:ascii="Times New Roman" w:hAnsi="Times New Roman" w:cs="Times New Roman"/>
          <w:sz w:val="24"/>
          <w:szCs w:val="24"/>
        </w:rPr>
        <w:t xml:space="preserve"> in company law is abolished</w:t>
      </w:r>
      <w:r w:rsidR="00782292">
        <w:rPr>
          <w:rFonts w:ascii="Times New Roman" w:hAnsi="Times New Roman" w:cs="Times New Roman"/>
          <w:sz w:val="24"/>
          <w:szCs w:val="24"/>
        </w:rPr>
        <w:t xml:space="preserve"> except as the objects are restricted by the articles of association (see section 28)</w:t>
      </w:r>
      <w:r w:rsidR="005B276A">
        <w:rPr>
          <w:rFonts w:ascii="Times New Roman" w:hAnsi="Times New Roman" w:cs="Times New Roman"/>
          <w:sz w:val="24"/>
          <w:szCs w:val="24"/>
        </w:rPr>
        <w:t>!</w:t>
      </w:r>
    </w:p>
    <w:p w14:paraId="49691805" w14:textId="77777777" w:rsidR="00782292" w:rsidRPr="00955FEB" w:rsidRDefault="00782292" w:rsidP="00176732">
      <w:pPr>
        <w:jc w:val="both"/>
        <w:rPr>
          <w:rFonts w:ascii="Times New Roman" w:hAnsi="Times New Roman" w:cs="Times New Roman"/>
          <w:sz w:val="24"/>
          <w:szCs w:val="24"/>
        </w:rPr>
      </w:pPr>
    </w:p>
    <w:p w14:paraId="5FCB4FDB" w14:textId="77777777" w:rsidR="00833B85" w:rsidRPr="00955FEB" w:rsidRDefault="00833B85" w:rsidP="00176732">
      <w:pPr>
        <w:pStyle w:val="Heading2"/>
        <w:numPr>
          <w:ilvl w:val="1"/>
          <w:numId w:val="26"/>
        </w:numPr>
        <w:jc w:val="both"/>
        <w:rPr>
          <w:rFonts w:ascii="Times New Roman" w:hAnsi="Times New Roman" w:cs="Times New Roman"/>
          <w:b/>
          <w:i/>
          <w:color w:val="auto"/>
          <w:sz w:val="24"/>
          <w:szCs w:val="24"/>
        </w:rPr>
      </w:pPr>
      <w:bookmarkStart w:id="8" w:name="_Toc440361765"/>
      <w:r w:rsidRPr="00955FEB">
        <w:rPr>
          <w:rFonts w:ascii="Times New Roman" w:hAnsi="Times New Roman" w:cs="Times New Roman"/>
          <w:b/>
          <w:i/>
          <w:color w:val="auto"/>
          <w:sz w:val="24"/>
          <w:szCs w:val="24"/>
        </w:rPr>
        <w:t>One Man Company</w:t>
      </w:r>
      <w:bookmarkEnd w:id="8"/>
    </w:p>
    <w:p w14:paraId="15C36ECF" w14:textId="77777777" w:rsidR="005B276A" w:rsidRDefault="005B276A" w:rsidP="00176732">
      <w:pPr>
        <w:jc w:val="both"/>
        <w:rPr>
          <w:rFonts w:ascii="Times New Roman" w:hAnsi="Times New Roman" w:cs="Times New Roman"/>
          <w:sz w:val="24"/>
          <w:szCs w:val="24"/>
        </w:rPr>
      </w:pPr>
    </w:p>
    <w:p w14:paraId="057EC468" w14:textId="77777777" w:rsidR="00833B85" w:rsidRPr="00955FEB" w:rsidRDefault="009037E4" w:rsidP="00176732">
      <w:pPr>
        <w:jc w:val="both"/>
        <w:rPr>
          <w:rFonts w:ascii="Times New Roman" w:hAnsi="Times New Roman" w:cs="Times New Roman"/>
          <w:sz w:val="24"/>
          <w:szCs w:val="24"/>
        </w:rPr>
      </w:pPr>
      <w:r w:rsidRPr="00955FEB">
        <w:rPr>
          <w:rFonts w:ascii="Times New Roman" w:hAnsi="Times New Roman" w:cs="Times New Roman"/>
          <w:sz w:val="24"/>
          <w:szCs w:val="24"/>
        </w:rPr>
        <w:t>The Act provides that a company can have one member</w:t>
      </w:r>
      <w:r w:rsidR="00782292">
        <w:rPr>
          <w:rFonts w:ascii="Times New Roman" w:hAnsi="Times New Roman" w:cs="Times New Roman"/>
          <w:sz w:val="24"/>
          <w:szCs w:val="24"/>
        </w:rPr>
        <w:t xml:space="preserve"> (</w:t>
      </w:r>
      <w:r w:rsidR="00782292" w:rsidRPr="00782292">
        <w:rPr>
          <w:rFonts w:ascii="Times New Roman" w:hAnsi="Times New Roman" w:cs="Times New Roman"/>
          <w:i/>
          <w:sz w:val="24"/>
          <w:szCs w:val="24"/>
          <w:u w:val="single"/>
        </w:rPr>
        <w:t>Salmon v Salmon</w:t>
      </w:r>
      <w:r w:rsidR="00782292">
        <w:rPr>
          <w:rFonts w:ascii="Times New Roman" w:hAnsi="Times New Roman" w:cs="Times New Roman"/>
          <w:sz w:val="24"/>
          <w:szCs w:val="24"/>
        </w:rPr>
        <w:t>!)</w:t>
      </w:r>
      <w:r w:rsidRPr="00955FEB">
        <w:rPr>
          <w:rFonts w:ascii="Times New Roman" w:hAnsi="Times New Roman" w:cs="Times New Roman"/>
          <w:sz w:val="24"/>
          <w:szCs w:val="24"/>
        </w:rPr>
        <w:t xml:space="preserve"> Companies that have already been incorporated can also reduce the members to one member. This is a very useful development and will negate the need to have a second shareholder where one does not beneficially exist</w:t>
      </w:r>
      <w:r w:rsidR="00782292">
        <w:rPr>
          <w:rFonts w:ascii="Times New Roman" w:hAnsi="Times New Roman" w:cs="Times New Roman"/>
          <w:sz w:val="24"/>
          <w:szCs w:val="24"/>
        </w:rPr>
        <w:t>, especially for single entrepreneurs</w:t>
      </w:r>
      <w:r w:rsidRPr="00955FEB">
        <w:rPr>
          <w:rFonts w:ascii="Times New Roman" w:hAnsi="Times New Roman" w:cs="Times New Roman"/>
          <w:sz w:val="24"/>
          <w:szCs w:val="24"/>
        </w:rPr>
        <w:t>.</w:t>
      </w:r>
    </w:p>
    <w:p w14:paraId="6B418F03" w14:textId="77777777" w:rsidR="000878E9" w:rsidRPr="00955FEB" w:rsidRDefault="000878E9" w:rsidP="00176732">
      <w:pPr>
        <w:jc w:val="both"/>
        <w:rPr>
          <w:rFonts w:ascii="Times New Roman" w:hAnsi="Times New Roman" w:cs="Times New Roman"/>
          <w:sz w:val="24"/>
          <w:szCs w:val="24"/>
        </w:rPr>
      </w:pPr>
      <w:r w:rsidRPr="00955FEB">
        <w:rPr>
          <w:rFonts w:ascii="Times New Roman" w:hAnsi="Times New Roman" w:cs="Times New Roman"/>
          <w:sz w:val="24"/>
          <w:szCs w:val="24"/>
        </w:rPr>
        <w:t>Document can now be validly executed if signed on behalf of the company by one Director in the presence of a witness who attests the signature</w:t>
      </w:r>
      <w:r w:rsidR="00782292">
        <w:rPr>
          <w:rFonts w:ascii="Times New Roman" w:hAnsi="Times New Roman" w:cs="Times New Roman"/>
          <w:sz w:val="24"/>
          <w:szCs w:val="24"/>
        </w:rPr>
        <w:t>.</w:t>
      </w:r>
    </w:p>
    <w:p w14:paraId="4D185FFF" w14:textId="77777777" w:rsidR="003A26CB" w:rsidRPr="00955FEB" w:rsidRDefault="003A26CB" w:rsidP="00176732">
      <w:pPr>
        <w:pStyle w:val="Heading2"/>
        <w:numPr>
          <w:ilvl w:val="1"/>
          <w:numId w:val="26"/>
        </w:numPr>
        <w:jc w:val="both"/>
        <w:rPr>
          <w:rFonts w:ascii="Times New Roman" w:hAnsi="Times New Roman" w:cs="Times New Roman"/>
          <w:b/>
          <w:i/>
          <w:color w:val="auto"/>
          <w:sz w:val="24"/>
          <w:szCs w:val="24"/>
        </w:rPr>
      </w:pPr>
      <w:bookmarkStart w:id="9" w:name="_Toc440361766"/>
      <w:r w:rsidRPr="00955FEB">
        <w:rPr>
          <w:rFonts w:ascii="Times New Roman" w:hAnsi="Times New Roman" w:cs="Times New Roman"/>
          <w:b/>
          <w:i/>
          <w:color w:val="auto"/>
          <w:sz w:val="24"/>
          <w:szCs w:val="24"/>
        </w:rPr>
        <w:t xml:space="preserve">Unrestricted objects </w:t>
      </w:r>
      <w:r w:rsidR="0008761F" w:rsidRPr="00955FEB">
        <w:rPr>
          <w:rFonts w:ascii="Times New Roman" w:hAnsi="Times New Roman" w:cs="Times New Roman"/>
          <w:b/>
          <w:i/>
          <w:color w:val="auto"/>
          <w:sz w:val="24"/>
          <w:szCs w:val="24"/>
        </w:rPr>
        <w:t>of a company</w:t>
      </w:r>
      <w:bookmarkEnd w:id="9"/>
    </w:p>
    <w:p w14:paraId="3B27A7DB" w14:textId="77777777" w:rsidR="00782292" w:rsidRDefault="00782292" w:rsidP="00176732">
      <w:pPr>
        <w:jc w:val="both"/>
        <w:rPr>
          <w:rFonts w:ascii="Times New Roman" w:hAnsi="Times New Roman" w:cs="Times New Roman"/>
          <w:sz w:val="24"/>
          <w:szCs w:val="24"/>
        </w:rPr>
      </w:pPr>
    </w:p>
    <w:p w14:paraId="7B5F5DD0" w14:textId="77777777" w:rsidR="00CE2B7A" w:rsidRPr="00955FEB" w:rsidRDefault="00782A46" w:rsidP="00176732">
      <w:pPr>
        <w:jc w:val="both"/>
        <w:rPr>
          <w:rFonts w:ascii="Times New Roman" w:hAnsi="Times New Roman" w:cs="Times New Roman"/>
          <w:sz w:val="24"/>
          <w:szCs w:val="24"/>
        </w:rPr>
      </w:pPr>
      <w:r w:rsidRPr="00955FEB">
        <w:rPr>
          <w:rFonts w:ascii="Times New Roman" w:hAnsi="Times New Roman" w:cs="Times New Roman"/>
          <w:sz w:val="24"/>
          <w:szCs w:val="24"/>
        </w:rPr>
        <w:t>Section 28 provides that unless the articles of a company specifically restrict the objects of the company, its objects are unrestricted</w:t>
      </w:r>
      <w:r w:rsidR="001D2B0F">
        <w:rPr>
          <w:rFonts w:ascii="Times New Roman" w:hAnsi="Times New Roman" w:cs="Times New Roman"/>
          <w:sz w:val="24"/>
          <w:szCs w:val="24"/>
        </w:rPr>
        <w:t xml:space="preserve"> (abolition of the doctrine of </w:t>
      </w:r>
      <w:r w:rsidR="001D2B0F" w:rsidRPr="001D2B0F">
        <w:rPr>
          <w:rFonts w:ascii="Times New Roman" w:hAnsi="Times New Roman" w:cs="Times New Roman"/>
          <w:i/>
          <w:sz w:val="24"/>
          <w:szCs w:val="24"/>
        </w:rPr>
        <w:t>ultra vires</w:t>
      </w:r>
      <w:r w:rsidR="001D2B0F">
        <w:rPr>
          <w:rFonts w:ascii="Times New Roman" w:hAnsi="Times New Roman" w:cs="Times New Roman"/>
          <w:sz w:val="24"/>
          <w:szCs w:val="24"/>
        </w:rPr>
        <w:t xml:space="preserve"> in company law)</w:t>
      </w:r>
      <w:r w:rsidRPr="00955FEB">
        <w:rPr>
          <w:rFonts w:ascii="Times New Roman" w:hAnsi="Times New Roman" w:cs="Times New Roman"/>
          <w:sz w:val="24"/>
          <w:szCs w:val="24"/>
        </w:rPr>
        <w:t>.</w:t>
      </w:r>
    </w:p>
    <w:p w14:paraId="149EEBED" w14:textId="77777777" w:rsidR="003A26CB" w:rsidRPr="00955FEB" w:rsidRDefault="003A26CB" w:rsidP="00176732">
      <w:pPr>
        <w:pStyle w:val="Heading2"/>
        <w:numPr>
          <w:ilvl w:val="1"/>
          <w:numId w:val="26"/>
        </w:numPr>
        <w:jc w:val="both"/>
        <w:rPr>
          <w:rFonts w:ascii="Times New Roman" w:hAnsi="Times New Roman" w:cs="Times New Roman"/>
          <w:b/>
          <w:i/>
          <w:color w:val="auto"/>
          <w:sz w:val="24"/>
          <w:szCs w:val="24"/>
        </w:rPr>
      </w:pPr>
      <w:bookmarkStart w:id="10" w:name="_Toc440361767"/>
      <w:r w:rsidRPr="00955FEB">
        <w:rPr>
          <w:rFonts w:ascii="Times New Roman" w:hAnsi="Times New Roman" w:cs="Times New Roman"/>
          <w:b/>
          <w:i/>
          <w:color w:val="auto"/>
          <w:sz w:val="24"/>
          <w:szCs w:val="24"/>
        </w:rPr>
        <w:t>Fines and Penalties</w:t>
      </w:r>
      <w:bookmarkEnd w:id="10"/>
    </w:p>
    <w:p w14:paraId="2FCDA436" w14:textId="77777777" w:rsidR="00782292" w:rsidRDefault="00782292" w:rsidP="00176732">
      <w:pPr>
        <w:jc w:val="both"/>
        <w:rPr>
          <w:rFonts w:ascii="Times New Roman" w:hAnsi="Times New Roman" w:cs="Times New Roman"/>
          <w:sz w:val="24"/>
          <w:szCs w:val="24"/>
        </w:rPr>
      </w:pPr>
    </w:p>
    <w:p w14:paraId="7F217F89" w14:textId="77777777" w:rsidR="003A26CB" w:rsidRDefault="003A26CB" w:rsidP="00176732">
      <w:pPr>
        <w:jc w:val="both"/>
        <w:rPr>
          <w:rFonts w:ascii="Times New Roman" w:hAnsi="Times New Roman" w:cs="Times New Roman"/>
          <w:sz w:val="24"/>
          <w:szCs w:val="24"/>
        </w:rPr>
      </w:pPr>
      <w:r w:rsidRPr="00955FEB">
        <w:rPr>
          <w:rFonts w:ascii="Times New Roman" w:hAnsi="Times New Roman" w:cs="Times New Roman"/>
          <w:sz w:val="24"/>
          <w:szCs w:val="24"/>
        </w:rPr>
        <w:t>The fines and penalties under this act have been enhanced to reflect the current economic times.</w:t>
      </w:r>
    </w:p>
    <w:p w14:paraId="43269565" w14:textId="77777777" w:rsidR="0094753D" w:rsidRPr="0094753D" w:rsidRDefault="0094753D" w:rsidP="0094753D">
      <w:pPr>
        <w:jc w:val="both"/>
        <w:rPr>
          <w:rFonts w:ascii="Times New Roman" w:hAnsi="Times New Roman" w:cs="Times New Roman"/>
          <w:sz w:val="24"/>
          <w:szCs w:val="24"/>
        </w:rPr>
      </w:pPr>
      <w:r w:rsidRPr="0094753D">
        <w:rPr>
          <w:rFonts w:ascii="Times New Roman" w:hAnsi="Times New Roman" w:cs="Times New Roman"/>
          <w:sz w:val="24"/>
          <w:szCs w:val="24"/>
        </w:rPr>
        <w:t>The fines range from KES100,000 to KES15 million</w:t>
      </w:r>
      <w:r>
        <w:rPr>
          <w:rFonts w:ascii="Times New Roman" w:hAnsi="Times New Roman" w:cs="Times New Roman"/>
          <w:sz w:val="24"/>
          <w:szCs w:val="24"/>
        </w:rPr>
        <w:t>. Most</w:t>
      </w:r>
      <w:r w:rsidRPr="0094753D">
        <w:rPr>
          <w:rFonts w:ascii="Times New Roman" w:hAnsi="Times New Roman" w:cs="Times New Roman"/>
          <w:sz w:val="24"/>
          <w:szCs w:val="24"/>
        </w:rPr>
        <w:t xml:space="preserve"> fines are in the KES500,000 to KES1 million range. Imprisonment terms for indictable offences run from between one and five years, and in exceptional cases (e.g. fraud) 10 years.</w:t>
      </w:r>
    </w:p>
    <w:p w14:paraId="3A3E0973" w14:textId="77777777" w:rsidR="0094753D" w:rsidRDefault="0094753D" w:rsidP="0094753D">
      <w:pPr>
        <w:jc w:val="both"/>
        <w:rPr>
          <w:rFonts w:ascii="Times New Roman" w:hAnsi="Times New Roman" w:cs="Times New Roman"/>
          <w:sz w:val="24"/>
          <w:szCs w:val="24"/>
        </w:rPr>
      </w:pPr>
      <w:r w:rsidRPr="0094753D">
        <w:rPr>
          <w:rFonts w:ascii="Times New Roman" w:hAnsi="Times New Roman" w:cs="Times New Roman"/>
          <w:sz w:val="24"/>
          <w:szCs w:val="24"/>
        </w:rPr>
        <w:t>One of the features of the New</w:t>
      </w:r>
      <w:r w:rsidR="001D2B0F">
        <w:rPr>
          <w:rFonts w:ascii="Times New Roman" w:hAnsi="Times New Roman" w:cs="Times New Roman"/>
          <w:sz w:val="24"/>
          <w:szCs w:val="24"/>
        </w:rPr>
        <w:t xml:space="preserve"> Companies</w:t>
      </w:r>
      <w:r w:rsidRPr="0094753D">
        <w:rPr>
          <w:rFonts w:ascii="Times New Roman" w:hAnsi="Times New Roman" w:cs="Times New Roman"/>
          <w:sz w:val="24"/>
          <w:szCs w:val="24"/>
        </w:rPr>
        <w:t xml:space="preserve"> Act is that many provisions carry their own in</w:t>
      </w:r>
      <w:r>
        <w:rPr>
          <w:rFonts w:ascii="Times New Roman" w:hAnsi="Times New Roman" w:cs="Times New Roman"/>
          <w:sz w:val="24"/>
          <w:szCs w:val="24"/>
        </w:rPr>
        <w:t>dividual sanctions regime including</w:t>
      </w:r>
      <w:r w:rsidR="001D2B0F">
        <w:rPr>
          <w:rFonts w:ascii="Times New Roman" w:hAnsi="Times New Roman" w:cs="Times New Roman"/>
          <w:sz w:val="24"/>
          <w:szCs w:val="24"/>
        </w:rPr>
        <w:t xml:space="preserve"> the introduction of</w:t>
      </w:r>
      <w:r w:rsidRPr="0094753D">
        <w:rPr>
          <w:rFonts w:ascii="Times New Roman" w:hAnsi="Times New Roman" w:cs="Times New Roman"/>
          <w:sz w:val="24"/>
          <w:szCs w:val="24"/>
        </w:rPr>
        <w:t xml:space="preserve"> daily default fines.</w:t>
      </w:r>
    </w:p>
    <w:p w14:paraId="78FD5EBC" w14:textId="77777777" w:rsidR="00F0354D" w:rsidRPr="00DC7E49" w:rsidRDefault="00907222" w:rsidP="001D2B0F">
      <w:pPr>
        <w:jc w:val="both"/>
      </w:pPr>
      <w:r>
        <w:rPr>
          <w:rFonts w:ascii="Times New Roman" w:hAnsi="Times New Roman" w:cs="Times New Roman"/>
          <w:sz w:val="24"/>
          <w:szCs w:val="24"/>
        </w:rPr>
        <w:lastRenderedPageBreak/>
        <w:t>An example is in the case of</w:t>
      </w:r>
      <w:r w:rsidR="001D2B0F">
        <w:rPr>
          <w:rFonts w:ascii="Times New Roman" w:hAnsi="Times New Roman" w:cs="Times New Roman"/>
          <w:sz w:val="24"/>
          <w:szCs w:val="24"/>
        </w:rPr>
        <w:t xml:space="preserve"> a</w:t>
      </w:r>
      <w:r w:rsidR="00DC7E49" w:rsidRPr="00927E0D">
        <w:rPr>
          <w:rFonts w:ascii="Times New Roman" w:hAnsi="Times New Roman" w:cs="Times New Roman"/>
          <w:sz w:val="24"/>
          <w:szCs w:val="24"/>
        </w:rPr>
        <w:t xml:space="preserve"> company that acquires an already charged property and fails to lodge it before the deadline for registration</w:t>
      </w:r>
      <w:r>
        <w:rPr>
          <w:rFonts w:ascii="Times New Roman" w:hAnsi="Times New Roman" w:cs="Times New Roman"/>
          <w:sz w:val="24"/>
          <w:szCs w:val="24"/>
        </w:rPr>
        <w:t>. E</w:t>
      </w:r>
      <w:r w:rsidR="00DC7E49" w:rsidRPr="00927E0D">
        <w:rPr>
          <w:rFonts w:ascii="Times New Roman" w:hAnsi="Times New Roman" w:cs="Times New Roman"/>
          <w:sz w:val="24"/>
          <w:szCs w:val="24"/>
        </w:rPr>
        <w:t>ach officer of the company who is in default, commit</w:t>
      </w:r>
      <w:r>
        <w:rPr>
          <w:rFonts w:ascii="Times New Roman" w:hAnsi="Times New Roman" w:cs="Times New Roman"/>
          <w:sz w:val="24"/>
          <w:szCs w:val="24"/>
        </w:rPr>
        <w:t>s</w:t>
      </w:r>
      <w:r w:rsidR="00DC7E49" w:rsidRPr="00927E0D">
        <w:rPr>
          <w:rFonts w:ascii="Times New Roman" w:hAnsi="Times New Roman" w:cs="Times New Roman"/>
          <w:sz w:val="24"/>
          <w:szCs w:val="24"/>
        </w:rPr>
        <w:t xml:space="preserve"> an offence and on conviction </w:t>
      </w:r>
      <w:r>
        <w:rPr>
          <w:rFonts w:ascii="Times New Roman" w:hAnsi="Times New Roman" w:cs="Times New Roman"/>
          <w:sz w:val="24"/>
          <w:szCs w:val="24"/>
        </w:rPr>
        <w:t>is</w:t>
      </w:r>
      <w:r w:rsidR="00DC7E49" w:rsidRPr="00927E0D">
        <w:rPr>
          <w:rFonts w:ascii="Times New Roman" w:hAnsi="Times New Roman" w:cs="Times New Roman"/>
          <w:sz w:val="24"/>
          <w:szCs w:val="24"/>
        </w:rPr>
        <w:t xml:space="preserve"> each liable to a fine not exceeding </w:t>
      </w:r>
      <w:r>
        <w:rPr>
          <w:rFonts w:ascii="Times New Roman" w:hAnsi="Times New Roman" w:cs="Times New Roman"/>
          <w:sz w:val="24"/>
          <w:szCs w:val="24"/>
        </w:rPr>
        <w:t>KES1</w:t>
      </w:r>
      <w:r w:rsidR="00DC7E49" w:rsidRPr="00927E0D">
        <w:rPr>
          <w:rFonts w:ascii="Times New Roman" w:hAnsi="Times New Roman" w:cs="Times New Roman"/>
          <w:sz w:val="24"/>
          <w:szCs w:val="24"/>
        </w:rPr>
        <w:t xml:space="preserve"> million shillings</w:t>
      </w:r>
      <w:r w:rsidR="00DC7E49">
        <w:rPr>
          <w:rStyle w:val="FootnoteReference"/>
          <w:rFonts w:ascii="Times New Roman" w:hAnsi="Times New Roman" w:cs="Times New Roman"/>
          <w:sz w:val="24"/>
          <w:szCs w:val="24"/>
        </w:rPr>
        <w:footnoteReference w:id="6"/>
      </w:r>
      <w:r w:rsidR="00DC7E49" w:rsidRPr="00DC7E49">
        <w:t>.</w:t>
      </w:r>
    </w:p>
    <w:p w14:paraId="2B2849F5" w14:textId="77777777" w:rsidR="00527A3A" w:rsidRDefault="00527A3A" w:rsidP="00176732">
      <w:pPr>
        <w:pStyle w:val="Heading2"/>
        <w:numPr>
          <w:ilvl w:val="1"/>
          <w:numId w:val="26"/>
        </w:numPr>
        <w:jc w:val="both"/>
        <w:rPr>
          <w:rFonts w:ascii="Times New Roman" w:hAnsi="Times New Roman" w:cs="Times New Roman"/>
          <w:b/>
          <w:i/>
          <w:color w:val="auto"/>
          <w:sz w:val="24"/>
          <w:szCs w:val="24"/>
        </w:rPr>
      </w:pPr>
      <w:bookmarkStart w:id="11" w:name="_Toc440361768"/>
      <w:r>
        <w:rPr>
          <w:rFonts w:ascii="Times New Roman" w:hAnsi="Times New Roman" w:cs="Times New Roman"/>
          <w:b/>
          <w:i/>
          <w:color w:val="auto"/>
          <w:sz w:val="24"/>
          <w:szCs w:val="24"/>
        </w:rPr>
        <w:t xml:space="preserve">Codification of the Common </w:t>
      </w:r>
      <w:r w:rsidR="00907222">
        <w:rPr>
          <w:rFonts w:ascii="Times New Roman" w:hAnsi="Times New Roman" w:cs="Times New Roman"/>
          <w:b/>
          <w:i/>
          <w:color w:val="auto"/>
          <w:sz w:val="24"/>
          <w:szCs w:val="24"/>
        </w:rPr>
        <w:t>L</w:t>
      </w:r>
      <w:r>
        <w:rPr>
          <w:rFonts w:ascii="Times New Roman" w:hAnsi="Times New Roman" w:cs="Times New Roman"/>
          <w:b/>
          <w:i/>
          <w:color w:val="auto"/>
          <w:sz w:val="24"/>
          <w:szCs w:val="24"/>
        </w:rPr>
        <w:t>aw Offence of Fraudulent Trading</w:t>
      </w:r>
      <w:bookmarkEnd w:id="11"/>
      <w:r>
        <w:rPr>
          <w:rFonts w:ascii="Times New Roman" w:hAnsi="Times New Roman" w:cs="Times New Roman"/>
          <w:b/>
          <w:i/>
          <w:color w:val="auto"/>
          <w:sz w:val="24"/>
          <w:szCs w:val="24"/>
        </w:rPr>
        <w:t xml:space="preserve"> </w:t>
      </w:r>
    </w:p>
    <w:p w14:paraId="43AA18FD" w14:textId="77777777" w:rsidR="00907222" w:rsidRDefault="00907222" w:rsidP="00B874F8">
      <w:pPr>
        <w:jc w:val="both"/>
        <w:rPr>
          <w:rFonts w:ascii="Times New Roman" w:hAnsi="Times New Roman" w:cs="Times New Roman"/>
          <w:sz w:val="24"/>
          <w:szCs w:val="24"/>
          <w:lang w:val="en-US"/>
        </w:rPr>
      </w:pPr>
    </w:p>
    <w:p w14:paraId="6F8D8BB5" w14:textId="77777777" w:rsidR="00003A7B" w:rsidRPr="00B874F8" w:rsidRDefault="00003A7B" w:rsidP="00B874F8">
      <w:pPr>
        <w:jc w:val="both"/>
        <w:rPr>
          <w:rFonts w:ascii="Times New Roman" w:hAnsi="Times New Roman" w:cs="Times New Roman"/>
          <w:sz w:val="24"/>
          <w:szCs w:val="24"/>
        </w:rPr>
      </w:pPr>
      <w:r>
        <w:rPr>
          <w:rFonts w:ascii="Times New Roman" w:hAnsi="Times New Roman" w:cs="Times New Roman"/>
          <w:sz w:val="24"/>
          <w:szCs w:val="24"/>
          <w:lang w:val="en-US"/>
        </w:rPr>
        <w:t>Section 1002 provides that where</w:t>
      </w:r>
      <w:r w:rsidR="00907222">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business of a company is carried on with intent to defraud creditors of the company or creditors of any other person, or for any fraudulent purpose, each person who knowingly </w:t>
      </w:r>
      <w:r w:rsidR="00421D34">
        <w:rPr>
          <w:rFonts w:ascii="Times New Roman" w:hAnsi="Times New Roman" w:cs="Times New Roman"/>
          <w:sz w:val="24"/>
          <w:szCs w:val="24"/>
          <w:lang w:val="en-US"/>
        </w:rPr>
        <w:t>Part</w:t>
      </w:r>
      <w:r>
        <w:rPr>
          <w:rFonts w:ascii="Times New Roman" w:hAnsi="Times New Roman" w:cs="Times New Roman"/>
          <w:sz w:val="24"/>
          <w:szCs w:val="24"/>
          <w:lang w:val="en-US"/>
        </w:rPr>
        <w:t>icipates in carrying on the business in that manner commits an</w:t>
      </w:r>
      <w:r w:rsidR="00B874F8">
        <w:rPr>
          <w:rFonts w:ascii="Times New Roman" w:hAnsi="Times New Roman" w:cs="Times New Roman"/>
          <w:sz w:val="24"/>
          <w:szCs w:val="24"/>
          <w:lang w:val="en-US"/>
        </w:rPr>
        <w:t xml:space="preserve"> </w:t>
      </w:r>
      <w:r w:rsidRPr="00B874F8">
        <w:rPr>
          <w:rFonts w:ascii="Times New Roman" w:hAnsi="Times New Roman" w:cs="Times New Roman"/>
          <w:sz w:val="24"/>
          <w:szCs w:val="24"/>
        </w:rPr>
        <w:t>offence.</w:t>
      </w:r>
    </w:p>
    <w:p w14:paraId="24358AE1" w14:textId="77777777" w:rsidR="00003A7B" w:rsidRDefault="00003A7B" w:rsidP="00B874F8">
      <w:pPr>
        <w:jc w:val="both"/>
        <w:rPr>
          <w:rFonts w:ascii="Times New Roman" w:hAnsi="Times New Roman" w:cs="Times New Roman"/>
          <w:sz w:val="24"/>
          <w:szCs w:val="24"/>
          <w:lang w:val="en-US"/>
        </w:rPr>
      </w:pPr>
      <w:r w:rsidRPr="00B874F8">
        <w:rPr>
          <w:rFonts w:ascii="Times New Roman" w:hAnsi="Times New Roman" w:cs="Times New Roman"/>
          <w:sz w:val="24"/>
          <w:szCs w:val="24"/>
        </w:rPr>
        <w:t>This</w:t>
      </w:r>
      <w:r>
        <w:rPr>
          <w:rFonts w:ascii="Times New Roman" w:hAnsi="Times New Roman" w:cs="Times New Roman"/>
          <w:sz w:val="24"/>
          <w:szCs w:val="24"/>
          <w:lang w:val="en-US"/>
        </w:rPr>
        <w:t xml:space="preserve"> provision applies whether or not the company has been liquidated or is in liquidation.</w:t>
      </w:r>
    </w:p>
    <w:p w14:paraId="351D9169" w14:textId="77777777" w:rsidR="00003A7B" w:rsidRDefault="00003A7B" w:rsidP="00003A7B">
      <w:pPr>
        <w:autoSpaceDE w:val="0"/>
        <w:autoSpaceDN w:val="0"/>
        <w:adjustRightInd w:val="0"/>
        <w:spacing w:after="0" w:line="240" w:lineRule="auto"/>
      </w:pPr>
      <w:r>
        <w:rPr>
          <w:rFonts w:ascii="Times New Roman" w:hAnsi="Times New Roman" w:cs="Times New Roman"/>
          <w:sz w:val="24"/>
          <w:szCs w:val="24"/>
          <w:lang w:val="en-US"/>
        </w:rPr>
        <w:t>A person found guilty of an offence under this section is liable on conviction to imprisonment for a term not exceeding ten years or a fine not exceeding ten million shillings, or to both.</w:t>
      </w:r>
    </w:p>
    <w:p w14:paraId="4A604169" w14:textId="77777777" w:rsidR="00003A7B" w:rsidRPr="00003A7B" w:rsidRDefault="00003A7B" w:rsidP="00003A7B"/>
    <w:p w14:paraId="69BA31EF" w14:textId="77777777" w:rsidR="00F52308" w:rsidRPr="00955FEB" w:rsidRDefault="00BB0F24" w:rsidP="00176732">
      <w:pPr>
        <w:pStyle w:val="Heading2"/>
        <w:numPr>
          <w:ilvl w:val="1"/>
          <w:numId w:val="26"/>
        </w:numPr>
        <w:jc w:val="both"/>
        <w:rPr>
          <w:rFonts w:ascii="Times New Roman" w:hAnsi="Times New Roman" w:cs="Times New Roman"/>
          <w:b/>
          <w:i/>
          <w:color w:val="auto"/>
          <w:sz w:val="24"/>
          <w:szCs w:val="24"/>
        </w:rPr>
      </w:pPr>
      <w:bookmarkStart w:id="12" w:name="_Toc440361769"/>
      <w:r w:rsidRPr="00955FEB">
        <w:rPr>
          <w:rFonts w:ascii="Times New Roman" w:hAnsi="Times New Roman" w:cs="Times New Roman"/>
          <w:b/>
          <w:i/>
          <w:color w:val="auto"/>
          <w:sz w:val="24"/>
          <w:szCs w:val="24"/>
        </w:rPr>
        <w:t>Annual Financial Statements</w:t>
      </w:r>
      <w:bookmarkEnd w:id="12"/>
    </w:p>
    <w:p w14:paraId="271A8108" w14:textId="77777777" w:rsidR="00907222" w:rsidRDefault="00907222" w:rsidP="00176732">
      <w:pPr>
        <w:jc w:val="both"/>
        <w:rPr>
          <w:rFonts w:ascii="Times New Roman" w:hAnsi="Times New Roman" w:cs="Times New Roman"/>
          <w:sz w:val="24"/>
          <w:szCs w:val="24"/>
        </w:rPr>
      </w:pPr>
    </w:p>
    <w:p w14:paraId="3ED4D644" w14:textId="77777777" w:rsidR="00BB0F24" w:rsidRPr="00955FEB" w:rsidRDefault="00E37D17"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This is provided for under </w:t>
      </w:r>
      <w:r w:rsidR="00421D34">
        <w:rPr>
          <w:rFonts w:ascii="Times New Roman" w:hAnsi="Times New Roman" w:cs="Times New Roman"/>
          <w:sz w:val="24"/>
          <w:szCs w:val="24"/>
        </w:rPr>
        <w:t>Part</w:t>
      </w:r>
      <w:r w:rsidRPr="00955FEB">
        <w:rPr>
          <w:rFonts w:ascii="Times New Roman" w:hAnsi="Times New Roman" w:cs="Times New Roman"/>
          <w:sz w:val="24"/>
          <w:szCs w:val="24"/>
        </w:rPr>
        <w:t xml:space="preserve"> XXV of the Act. Different provisions apply to different kinds of companies that </w:t>
      </w:r>
      <w:r w:rsidR="009854C4" w:rsidRPr="00955FEB">
        <w:rPr>
          <w:rFonts w:ascii="Times New Roman" w:hAnsi="Times New Roman" w:cs="Times New Roman"/>
          <w:sz w:val="24"/>
          <w:szCs w:val="24"/>
        </w:rPr>
        <w:t>are</w:t>
      </w:r>
      <w:r w:rsidRPr="00955FEB">
        <w:rPr>
          <w:rFonts w:ascii="Times New Roman" w:hAnsi="Times New Roman" w:cs="Times New Roman"/>
          <w:sz w:val="24"/>
          <w:szCs w:val="24"/>
        </w:rPr>
        <w:t xml:space="preserve"> companies subject to the small </w:t>
      </w:r>
      <w:r w:rsidR="00306E59" w:rsidRPr="00955FEB">
        <w:rPr>
          <w:rFonts w:ascii="Times New Roman" w:hAnsi="Times New Roman" w:cs="Times New Roman"/>
          <w:sz w:val="24"/>
          <w:szCs w:val="24"/>
        </w:rPr>
        <w:t>company’s</w:t>
      </w:r>
      <w:r w:rsidRPr="00955FEB">
        <w:rPr>
          <w:rFonts w:ascii="Times New Roman" w:hAnsi="Times New Roman" w:cs="Times New Roman"/>
          <w:sz w:val="24"/>
          <w:szCs w:val="24"/>
        </w:rPr>
        <w:t xml:space="preserve"> regime versus those that are not and quoted versus unquoted companies.</w:t>
      </w:r>
    </w:p>
    <w:p w14:paraId="062CB7B0" w14:textId="77777777" w:rsidR="007B3B94" w:rsidRPr="00955FEB" w:rsidRDefault="007B3B94" w:rsidP="00176732">
      <w:pPr>
        <w:jc w:val="both"/>
        <w:rPr>
          <w:rFonts w:ascii="Times New Roman" w:hAnsi="Times New Roman" w:cs="Times New Roman"/>
          <w:sz w:val="24"/>
          <w:szCs w:val="24"/>
        </w:rPr>
      </w:pPr>
      <w:r w:rsidRPr="00955FEB">
        <w:rPr>
          <w:rFonts w:ascii="Times New Roman" w:hAnsi="Times New Roman" w:cs="Times New Roman"/>
          <w:sz w:val="24"/>
          <w:szCs w:val="24"/>
        </w:rPr>
        <w:t>Private companies are now required to file financial statements within 9 months after their accounting period</w:t>
      </w:r>
      <w:r w:rsidR="009A7819" w:rsidRPr="00955FEB">
        <w:rPr>
          <w:rFonts w:ascii="Times New Roman" w:hAnsi="Times New Roman" w:cs="Times New Roman"/>
          <w:sz w:val="24"/>
          <w:szCs w:val="24"/>
        </w:rPr>
        <w:t xml:space="preserve"> while public companies must file within 6 months after</w:t>
      </w:r>
      <w:r w:rsidR="00DE14AB" w:rsidRPr="00955FEB">
        <w:rPr>
          <w:rFonts w:ascii="Times New Roman" w:hAnsi="Times New Roman" w:cs="Times New Roman"/>
          <w:sz w:val="24"/>
          <w:szCs w:val="24"/>
        </w:rPr>
        <w:t xml:space="preserve"> their accounting period</w:t>
      </w:r>
      <w:r w:rsidR="00DE14AB" w:rsidRPr="00955FEB">
        <w:rPr>
          <w:rStyle w:val="FootnoteReference"/>
          <w:rFonts w:ascii="Times New Roman" w:hAnsi="Times New Roman" w:cs="Times New Roman"/>
          <w:sz w:val="24"/>
          <w:szCs w:val="24"/>
        </w:rPr>
        <w:footnoteReference w:id="7"/>
      </w:r>
      <w:r w:rsidR="00807B0B" w:rsidRPr="00955FEB">
        <w:rPr>
          <w:rFonts w:ascii="Times New Roman" w:hAnsi="Times New Roman" w:cs="Times New Roman"/>
          <w:sz w:val="24"/>
          <w:szCs w:val="24"/>
        </w:rPr>
        <w:t xml:space="preserve">. </w:t>
      </w:r>
      <w:r w:rsidR="00907222">
        <w:rPr>
          <w:rFonts w:ascii="Times New Roman" w:hAnsi="Times New Roman" w:cs="Times New Roman"/>
          <w:sz w:val="24"/>
          <w:szCs w:val="24"/>
        </w:rPr>
        <w:t>Previously, private companies were not required to register financial statements with the Registrar of Companies under Cap. 486.</w:t>
      </w:r>
    </w:p>
    <w:p w14:paraId="7C8F8B43" w14:textId="77777777" w:rsidR="00306E59" w:rsidRPr="00955FEB" w:rsidRDefault="00306E59" w:rsidP="00176732">
      <w:pPr>
        <w:jc w:val="both"/>
        <w:rPr>
          <w:rFonts w:ascii="Times New Roman" w:hAnsi="Times New Roman" w:cs="Times New Roman"/>
          <w:sz w:val="24"/>
          <w:szCs w:val="24"/>
        </w:rPr>
      </w:pPr>
      <w:r w:rsidRPr="00955FEB">
        <w:rPr>
          <w:rFonts w:ascii="Times New Roman" w:hAnsi="Times New Roman" w:cs="Times New Roman"/>
          <w:sz w:val="24"/>
          <w:szCs w:val="24"/>
        </w:rPr>
        <w:t>The specific reports to be filed by companies in the Small Company Regime, Unquoted Companies and Quoted Companies are contained in Sections 686</w:t>
      </w:r>
      <w:r w:rsidR="00907222">
        <w:rPr>
          <w:rFonts w:ascii="Times New Roman" w:hAnsi="Times New Roman" w:cs="Times New Roman"/>
          <w:sz w:val="24"/>
          <w:szCs w:val="24"/>
        </w:rPr>
        <w:t xml:space="preserve">, </w:t>
      </w:r>
      <w:r w:rsidRPr="00955FEB">
        <w:rPr>
          <w:rFonts w:ascii="Times New Roman" w:hAnsi="Times New Roman" w:cs="Times New Roman"/>
          <w:sz w:val="24"/>
          <w:szCs w:val="24"/>
        </w:rPr>
        <w:t xml:space="preserve">687 and 688 of the </w:t>
      </w:r>
      <w:r w:rsidR="00907222">
        <w:rPr>
          <w:rFonts w:ascii="Times New Roman" w:hAnsi="Times New Roman" w:cs="Times New Roman"/>
          <w:sz w:val="24"/>
          <w:szCs w:val="24"/>
        </w:rPr>
        <w:t>A</w:t>
      </w:r>
      <w:r w:rsidRPr="00955FEB">
        <w:rPr>
          <w:rFonts w:ascii="Times New Roman" w:hAnsi="Times New Roman" w:cs="Times New Roman"/>
          <w:sz w:val="24"/>
          <w:szCs w:val="24"/>
        </w:rPr>
        <w:t>ct respectively.</w:t>
      </w:r>
    </w:p>
    <w:p w14:paraId="29DE8F9D" w14:textId="77777777" w:rsidR="001505E3" w:rsidRPr="00955FEB" w:rsidRDefault="001505E3" w:rsidP="00176732">
      <w:pPr>
        <w:pStyle w:val="Heading2"/>
        <w:numPr>
          <w:ilvl w:val="1"/>
          <w:numId w:val="26"/>
        </w:numPr>
        <w:jc w:val="both"/>
        <w:rPr>
          <w:rFonts w:ascii="Times New Roman" w:hAnsi="Times New Roman" w:cs="Times New Roman"/>
          <w:b/>
          <w:i/>
          <w:color w:val="auto"/>
          <w:sz w:val="24"/>
          <w:szCs w:val="24"/>
        </w:rPr>
      </w:pPr>
      <w:bookmarkStart w:id="13" w:name="_Toc440361770"/>
      <w:r w:rsidRPr="00955FEB">
        <w:rPr>
          <w:rFonts w:ascii="Times New Roman" w:hAnsi="Times New Roman" w:cs="Times New Roman"/>
          <w:b/>
          <w:i/>
          <w:color w:val="auto"/>
          <w:sz w:val="24"/>
          <w:szCs w:val="24"/>
        </w:rPr>
        <w:t xml:space="preserve">At least one </w:t>
      </w:r>
      <w:r w:rsidR="00474F47" w:rsidRPr="00955FEB">
        <w:rPr>
          <w:rFonts w:ascii="Times New Roman" w:hAnsi="Times New Roman" w:cs="Times New Roman"/>
          <w:b/>
          <w:i/>
          <w:color w:val="auto"/>
          <w:sz w:val="24"/>
          <w:szCs w:val="24"/>
        </w:rPr>
        <w:t xml:space="preserve">natural </w:t>
      </w:r>
      <w:r w:rsidRPr="00955FEB">
        <w:rPr>
          <w:rFonts w:ascii="Times New Roman" w:hAnsi="Times New Roman" w:cs="Times New Roman"/>
          <w:b/>
          <w:i/>
          <w:color w:val="auto"/>
          <w:sz w:val="24"/>
          <w:szCs w:val="24"/>
        </w:rPr>
        <w:t>person as a director</w:t>
      </w:r>
      <w:bookmarkEnd w:id="13"/>
    </w:p>
    <w:p w14:paraId="5A3840B1" w14:textId="77777777" w:rsidR="00907222" w:rsidRDefault="00907222" w:rsidP="00176732">
      <w:pPr>
        <w:jc w:val="both"/>
        <w:rPr>
          <w:rFonts w:ascii="Times New Roman" w:hAnsi="Times New Roman" w:cs="Times New Roman"/>
          <w:sz w:val="24"/>
          <w:szCs w:val="24"/>
        </w:rPr>
      </w:pPr>
    </w:p>
    <w:p w14:paraId="3B16AB28" w14:textId="77777777" w:rsidR="007E1EDE" w:rsidRDefault="001505E3" w:rsidP="00176732">
      <w:pPr>
        <w:jc w:val="both"/>
        <w:rPr>
          <w:rFonts w:ascii="Times New Roman" w:hAnsi="Times New Roman" w:cs="Times New Roman"/>
          <w:sz w:val="24"/>
          <w:szCs w:val="24"/>
        </w:rPr>
      </w:pPr>
      <w:r w:rsidRPr="00955FEB">
        <w:rPr>
          <w:rFonts w:ascii="Times New Roman" w:hAnsi="Times New Roman" w:cs="Times New Roman"/>
          <w:sz w:val="24"/>
          <w:szCs w:val="24"/>
        </w:rPr>
        <w:t>All companies must now have at least one natural person as a director and cannot just have corporate directors.</w:t>
      </w:r>
      <w:r w:rsidR="00474F47" w:rsidRPr="00955FEB">
        <w:rPr>
          <w:rFonts w:ascii="Times New Roman" w:hAnsi="Times New Roman" w:cs="Times New Roman"/>
          <w:sz w:val="24"/>
          <w:szCs w:val="24"/>
        </w:rPr>
        <w:t xml:space="preserve"> </w:t>
      </w:r>
      <w:r w:rsidR="00907222">
        <w:rPr>
          <w:rFonts w:ascii="Times New Roman" w:hAnsi="Times New Roman" w:cs="Times New Roman"/>
          <w:sz w:val="24"/>
          <w:szCs w:val="24"/>
        </w:rPr>
        <w:t>Previously, it was possible for all directors to be non-natural (corporate) persons.</w:t>
      </w:r>
    </w:p>
    <w:p w14:paraId="6FB0E3BD" w14:textId="77777777" w:rsidR="001505E3" w:rsidRPr="00955FEB" w:rsidRDefault="007E1EDE" w:rsidP="00176732">
      <w:pPr>
        <w:jc w:val="both"/>
        <w:rPr>
          <w:rFonts w:ascii="Times New Roman" w:hAnsi="Times New Roman" w:cs="Times New Roman"/>
          <w:sz w:val="24"/>
          <w:szCs w:val="24"/>
        </w:rPr>
      </w:pPr>
      <w:r>
        <w:rPr>
          <w:rFonts w:ascii="Times New Roman" w:hAnsi="Times New Roman" w:cs="Times New Roman"/>
          <w:sz w:val="24"/>
          <w:szCs w:val="24"/>
        </w:rPr>
        <w:lastRenderedPageBreak/>
        <w:t>Existing c</w:t>
      </w:r>
      <w:r w:rsidR="00474F47" w:rsidRPr="00955FEB">
        <w:rPr>
          <w:rFonts w:ascii="Times New Roman" w:hAnsi="Times New Roman" w:cs="Times New Roman"/>
          <w:sz w:val="24"/>
          <w:szCs w:val="24"/>
        </w:rPr>
        <w:t>ompanies</w:t>
      </w:r>
      <w:r>
        <w:rPr>
          <w:rFonts w:ascii="Times New Roman" w:hAnsi="Times New Roman" w:cs="Times New Roman"/>
          <w:sz w:val="24"/>
          <w:szCs w:val="24"/>
        </w:rPr>
        <w:t xml:space="preserve"> now</w:t>
      </w:r>
      <w:r w:rsidR="00474F47" w:rsidRPr="00955FEB">
        <w:rPr>
          <w:rFonts w:ascii="Times New Roman" w:hAnsi="Times New Roman" w:cs="Times New Roman"/>
          <w:sz w:val="24"/>
          <w:szCs w:val="24"/>
        </w:rPr>
        <w:t xml:space="preserve"> have six months to comply.</w:t>
      </w:r>
    </w:p>
    <w:p w14:paraId="701DAB10" w14:textId="77777777" w:rsidR="00201CF6" w:rsidRPr="00955FEB" w:rsidRDefault="00201CF6" w:rsidP="00176732">
      <w:pPr>
        <w:pStyle w:val="Heading2"/>
        <w:numPr>
          <w:ilvl w:val="1"/>
          <w:numId w:val="26"/>
        </w:numPr>
        <w:jc w:val="both"/>
        <w:rPr>
          <w:rFonts w:ascii="Times New Roman" w:hAnsi="Times New Roman" w:cs="Times New Roman"/>
          <w:b/>
          <w:i/>
          <w:color w:val="auto"/>
          <w:sz w:val="24"/>
          <w:szCs w:val="24"/>
        </w:rPr>
      </w:pPr>
      <w:bookmarkStart w:id="14" w:name="_Toc440361771"/>
      <w:r w:rsidRPr="00955FEB">
        <w:rPr>
          <w:rFonts w:ascii="Times New Roman" w:hAnsi="Times New Roman" w:cs="Times New Roman"/>
          <w:b/>
          <w:i/>
          <w:color w:val="auto"/>
          <w:sz w:val="24"/>
          <w:szCs w:val="24"/>
        </w:rPr>
        <w:t>Codification of Director’s Duties</w:t>
      </w:r>
      <w:bookmarkEnd w:id="14"/>
    </w:p>
    <w:p w14:paraId="3D388A1C" w14:textId="77777777" w:rsidR="00907222" w:rsidRDefault="00907222" w:rsidP="00176732">
      <w:pPr>
        <w:jc w:val="both"/>
        <w:rPr>
          <w:rFonts w:ascii="Times New Roman" w:hAnsi="Times New Roman" w:cs="Times New Roman"/>
          <w:sz w:val="24"/>
          <w:szCs w:val="24"/>
        </w:rPr>
      </w:pPr>
    </w:p>
    <w:p w14:paraId="3D173368" w14:textId="77777777" w:rsidR="00AB4125" w:rsidRPr="00955FEB" w:rsidRDefault="00DE4B4D"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Director’s </w:t>
      </w:r>
      <w:r w:rsidR="00483D19" w:rsidRPr="00955FEB">
        <w:rPr>
          <w:rFonts w:ascii="Times New Roman" w:hAnsi="Times New Roman" w:cs="Times New Roman"/>
          <w:sz w:val="24"/>
          <w:szCs w:val="24"/>
        </w:rPr>
        <w:t>Statutory Duties</w:t>
      </w:r>
      <w:r w:rsidR="00AB4125" w:rsidRPr="00955FEB">
        <w:rPr>
          <w:rFonts w:ascii="Times New Roman" w:hAnsi="Times New Roman" w:cs="Times New Roman"/>
          <w:sz w:val="24"/>
          <w:szCs w:val="24"/>
        </w:rPr>
        <w:t xml:space="preserve"> are now expressly provided for under </w:t>
      </w:r>
      <w:r w:rsidR="005124CD" w:rsidRPr="00955FEB">
        <w:rPr>
          <w:rFonts w:ascii="Times New Roman" w:hAnsi="Times New Roman" w:cs="Times New Roman"/>
          <w:sz w:val="24"/>
          <w:szCs w:val="24"/>
        </w:rPr>
        <w:t xml:space="preserve">division 3 of </w:t>
      </w:r>
      <w:r w:rsidR="00421D34">
        <w:rPr>
          <w:rFonts w:ascii="Times New Roman" w:hAnsi="Times New Roman" w:cs="Times New Roman"/>
          <w:sz w:val="24"/>
          <w:szCs w:val="24"/>
        </w:rPr>
        <w:t>Part</w:t>
      </w:r>
      <w:r w:rsidR="005124CD" w:rsidRPr="00955FEB">
        <w:rPr>
          <w:rFonts w:ascii="Times New Roman" w:hAnsi="Times New Roman" w:cs="Times New Roman"/>
          <w:sz w:val="24"/>
          <w:szCs w:val="24"/>
        </w:rPr>
        <w:t xml:space="preserve"> IX of </w:t>
      </w:r>
      <w:r w:rsidR="00907222">
        <w:rPr>
          <w:rFonts w:ascii="Times New Roman" w:hAnsi="Times New Roman" w:cs="Times New Roman"/>
          <w:sz w:val="24"/>
          <w:szCs w:val="24"/>
        </w:rPr>
        <w:t>the</w:t>
      </w:r>
      <w:r w:rsidR="00AB4125" w:rsidRPr="00955FEB">
        <w:rPr>
          <w:rFonts w:ascii="Times New Roman" w:hAnsi="Times New Roman" w:cs="Times New Roman"/>
          <w:sz w:val="24"/>
          <w:szCs w:val="24"/>
        </w:rPr>
        <w:t xml:space="preserve"> </w:t>
      </w:r>
      <w:r w:rsidR="008B00EB">
        <w:rPr>
          <w:rFonts w:ascii="Times New Roman" w:hAnsi="Times New Roman" w:cs="Times New Roman"/>
          <w:sz w:val="24"/>
          <w:szCs w:val="24"/>
        </w:rPr>
        <w:t>A</w:t>
      </w:r>
      <w:r w:rsidR="00AB4125" w:rsidRPr="00955FEB">
        <w:rPr>
          <w:rFonts w:ascii="Times New Roman" w:hAnsi="Times New Roman" w:cs="Times New Roman"/>
          <w:sz w:val="24"/>
          <w:szCs w:val="24"/>
        </w:rPr>
        <w:t>ct.</w:t>
      </w:r>
    </w:p>
    <w:p w14:paraId="3E1BF173" w14:textId="77777777" w:rsidR="00AB4125" w:rsidRPr="00955FEB" w:rsidRDefault="00AB4125"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The general duties of </w:t>
      </w:r>
      <w:r w:rsidR="004F5915" w:rsidRPr="00955FEB">
        <w:rPr>
          <w:rFonts w:ascii="Times New Roman" w:hAnsi="Times New Roman" w:cs="Times New Roman"/>
          <w:sz w:val="24"/>
          <w:szCs w:val="24"/>
        </w:rPr>
        <w:t>directors as</w:t>
      </w:r>
      <w:r w:rsidR="00483D19" w:rsidRPr="00955FEB">
        <w:rPr>
          <w:rFonts w:ascii="Times New Roman" w:hAnsi="Times New Roman" w:cs="Times New Roman"/>
          <w:sz w:val="24"/>
          <w:szCs w:val="24"/>
        </w:rPr>
        <w:t xml:space="preserve"> provided for under section 140 </w:t>
      </w:r>
      <w:r w:rsidRPr="00955FEB">
        <w:rPr>
          <w:rFonts w:ascii="Times New Roman" w:hAnsi="Times New Roman" w:cs="Times New Roman"/>
          <w:sz w:val="24"/>
          <w:szCs w:val="24"/>
        </w:rPr>
        <w:t>are based on common law rules and equitable principles that apply in relation to directors and have effect in place of those rules and principles with respect to the duties owed to a company by a director. These rules are to be interpreted and applied in the same way as common law rules or equitable principles</w:t>
      </w:r>
      <w:r w:rsidR="00483D19" w:rsidRPr="00955FEB">
        <w:rPr>
          <w:rFonts w:ascii="Times New Roman" w:hAnsi="Times New Roman" w:cs="Times New Roman"/>
          <w:sz w:val="24"/>
          <w:szCs w:val="24"/>
        </w:rPr>
        <w:t>.</w:t>
      </w:r>
    </w:p>
    <w:p w14:paraId="510AAC5B" w14:textId="77777777" w:rsidR="00483D19" w:rsidRPr="00955FEB" w:rsidRDefault="00486D69" w:rsidP="00176732">
      <w:pPr>
        <w:jc w:val="both"/>
        <w:rPr>
          <w:rFonts w:ascii="Times New Roman" w:hAnsi="Times New Roman" w:cs="Times New Roman"/>
          <w:sz w:val="24"/>
          <w:szCs w:val="24"/>
        </w:rPr>
      </w:pPr>
      <w:r w:rsidRPr="00955FEB">
        <w:rPr>
          <w:rFonts w:ascii="Times New Roman" w:hAnsi="Times New Roman" w:cs="Times New Roman"/>
          <w:sz w:val="24"/>
          <w:szCs w:val="24"/>
        </w:rPr>
        <w:t>The</w:t>
      </w:r>
      <w:r w:rsidR="00123E72" w:rsidRPr="00955FEB">
        <w:rPr>
          <w:rFonts w:ascii="Times New Roman" w:hAnsi="Times New Roman" w:cs="Times New Roman"/>
          <w:sz w:val="24"/>
          <w:szCs w:val="24"/>
        </w:rPr>
        <w:t xml:space="preserve"> </w:t>
      </w:r>
      <w:r w:rsidR="00907222">
        <w:rPr>
          <w:rFonts w:ascii="Times New Roman" w:hAnsi="Times New Roman" w:cs="Times New Roman"/>
          <w:sz w:val="24"/>
          <w:szCs w:val="24"/>
        </w:rPr>
        <w:t>f</w:t>
      </w:r>
      <w:r w:rsidRPr="00955FEB">
        <w:rPr>
          <w:rFonts w:ascii="Times New Roman" w:hAnsi="Times New Roman" w:cs="Times New Roman"/>
          <w:sz w:val="24"/>
          <w:szCs w:val="24"/>
        </w:rPr>
        <w:t>iduciary duties of directors, previously derived from common law, are now provided in the Ac</w:t>
      </w:r>
      <w:r w:rsidR="00F10188" w:rsidRPr="00955FEB">
        <w:rPr>
          <w:rFonts w:ascii="Times New Roman" w:hAnsi="Times New Roman" w:cs="Times New Roman"/>
          <w:sz w:val="24"/>
          <w:szCs w:val="24"/>
        </w:rPr>
        <w:t>t</w:t>
      </w:r>
      <w:r w:rsidRPr="00955FEB">
        <w:rPr>
          <w:rFonts w:ascii="Times New Roman" w:hAnsi="Times New Roman" w:cs="Times New Roman"/>
          <w:sz w:val="24"/>
          <w:szCs w:val="24"/>
        </w:rPr>
        <w:t xml:space="preserve"> </w:t>
      </w:r>
      <w:r w:rsidR="00907222">
        <w:rPr>
          <w:rFonts w:ascii="Times New Roman" w:hAnsi="Times New Roman" w:cs="Times New Roman"/>
          <w:sz w:val="24"/>
          <w:szCs w:val="24"/>
        </w:rPr>
        <w:t>as follows:</w:t>
      </w:r>
    </w:p>
    <w:p w14:paraId="21830843" w14:textId="77777777" w:rsidR="00123E72" w:rsidRPr="00955FEB" w:rsidRDefault="00123E72" w:rsidP="00176732">
      <w:pPr>
        <w:pStyle w:val="ListParagraph"/>
        <w:numPr>
          <w:ilvl w:val="2"/>
          <w:numId w:val="3"/>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Duty to act within powers by acting in accordance with the constitution and to use his powers for the purposes for which they are conferred</w:t>
      </w:r>
      <w:r w:rsidR="00F72D68" w:rsidRPr="00955FEB">
        <w:rPr>
          <w:rStyle w:val="FootnoteReference"/>
          <w:rFonts w:ascii="Times New Roman" w:hAnsi="Times New Roman" w:cs="Times New Roman"/>
          <w:sz w:val="24"/>
          <w:szCs w:val="24"/>
        </w:rPr>
        <w:footnoteReference w:id="8"/>
      </w:r>
      <w:r w:rsidRPr="00955FEB">
        <w:rPr>
          <w:rFonts w:ascii="Times New Roman" w:hAnsi="Times New Roman" w:cs="Times New Roman"/>
          <w:sz w:val="24"/>
          <w:szCs w:val="24"/>
        </w:rPr>
        <w:t>.</w:t>
      </w:r>
    </w:p>
    <w:p w14:paraId="3AE0A6B7" w14:textId="77777777" w:rsidR="00483D19" w:rsidRPr="00955FEB" w:rsidRDefault="00123E72" w:rsidP="00176732">
      <w:pPr>
        <w:pStyle w:val="ListParagraph"/>
        <w:numPr>
          <w:ilvl w:val="2"/>
          <w:numId w:val="3"/>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Duty to declare interest in proposed or existing transaction or arrangement</w:t>
      </w:r>
      <w:r w:rsidRPr="00955FEB">
        <w:rPr>
          <w:rStyle w:val="FootnoteReference"/>
          <w:rFonts w:ascii="Times New Roman" w:hAnsi="Times New Roman" w:cs="Times New Roman"/>
          <w:sz w:val="24"/>
          <w:szCs w:val="24"/>
        </w:rPr>
        <w:footnoteReference w:id="9"/>
      </w:r>
      <w:r w:rsidR="00907222">
        <w:rPr>
          <w:rFonts w:ascii="Times New Roman" w:hAnsi="Times New Roman" w:cs="Times New Roman"/>
          <w:sz w:val="24"/>
          <w:szCs w:val="24"/>
        </w:rPr>
        <w:t>.</w:t>
      </w:r>
    </w:p>
    <w:p w14:paraId="5768930B" w14:textId="77777777" w:rsidR="00F72D68" w:rsidRPr="00955FEB" w:rsidRDefault="00751EB8" w:rsidP="00176732">
      <w:pPr>
        <w:pStyle w:val="ListParagraph"/>
        <w:numPr>
          <w:ilvl w:val="2"/>
          <w:numId w:val="3"/>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Duty to</w:t>
      </w:r>
      <w:r w:rsidR="00B5649C" w:rsidRPr="00955FEB">
        <w:rPr>
          <w:rFonts w:ascii="Times New Roman" w:hAnsi="Times New Roman" w:cs="Times New Roman"/>
          <w:sz w:val="24"/>
          <w:szCs w:val="24"/>
        </w:rPr>
        <w:t xml:space="preserve"> exercise independent judgement.</w:t>
      </w:r>
    </w:p>
    <w:p w14:paraId="61DE01A8" w14:textId="77777777" w:rsidR="00751EB8" w:rsidRPr="00955FEB" w:rsidRDefault="00751EB8" w:rsidP="00176732">
      <w:pPr>
        <w:pStyle w:val="ListParagraph"/>
        <w:numPr>
          <w:ilvl w:val="2"/>
          <w:numId w:val="3"/>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Duty to avoid conflict of interest</w:t>
      </w:r>
      <w:r w:rsidR="00B5649C" w:rsidRPr="00955FEB">
        <w:rPr>
          <w:rFonts w:ascii="Times New Roman" w:hAnsi="Times New Roman" w:cs="Times New Roman"/>
          <w:sz w:val="24"/>
          <w:szCs w:val="24"/>
        </w:rPr>
        <w:t>.</w:t>
      </w:r>
      <w:r w:rsidRPr="00955FEB">
        <w:rPr>
          <w:rFonts w:ascii="Times New Roman" w:hAnsi="Times New Roman" w:cs="Times New Roman"/>
          <w:sz w:val="24"/>
          <w:szCs w:val="24"/>
        </w:rPr>
        <w:t xml:space="preserve"> </w:t>
      </w:r>
    </w:p>
    <w:p w14:paraId="1CF2831E" w14:textId="77777777" w:rsidR="006568A5" w:rsidRPr="00955FEB" w:rsidRDefault="006568A5" w:rsidP="00176732">
      <w:pPr>
        <w:pStyle w:val="ListParagraph"/>
        <w:numPr>
          <w:ilvl w:val="2"/>
          <w:numId w:val="3"/>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 xml:space="preserve">Duty not to accept benefits from third </w:t>
      </w:r>
      <w:r w:rsidR="00421D34">
        <w:rPr>
          <w:rFonts w:ascii="Times New Roman" w:hAnsi="Times New Roman" w:cs="Times New Roman"/>
          <w:sz w:val="24"/>
          <w:szCs w:val="24"/>
        </w:rPr>
        <w:t>Part</w:t>
      </w:r>
      <w:r w:rsidRPr="00955FEB">
        <w:rPr>
          <w:rFonts w:ascii="Times New Roman" w:hAnsi="Times New Roman" w:cs="Times New Roman"/>
          <w:sz w:val="24"/>
          <w:szCs w:val="24"/>
        </w:rPr>
        <w:t>ies</w:t>
      </w:r>
      <w:r w:rsidR="00B5649C" w:rsidRPr="00955FEB">
        <w:rPr>
          <w:rFonts w:ascii="Times New Roman" w:hAnsi="Times New Roman" w:cs="Times New Roman"/>
          <w:sz w:val="24"/>
          <w:szCs w:val="24"/>
        </w:rPr>
        <w:t>.</w:t>
      </w:r>
    </w:p>
    <w:p w14:paraId="1E9CDDC2" w14:textId="77777777" w:rsidR="00F209D0" w:rsidRPr="00955FEB" w:rsidRDefault="00F209D0" w:rsidP="00176732">
      <w:pPr>
        <w:pStyle w:val="ListParagraph"/>
        <w:numPr>
          <w:ilvl w:val="2"/>
          <w:numId w:val="3"/>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 xml:space="preserve">Duty to exercise reasonable </w:t>
      </w:r>
      <w:r w:rsidR="00486D69" w:rsidRPr="00955FEB">
        <w:rPr>
          <w:rFonts w:ascii="Times New Roman" w:hAnsi="Times New Roman" w:cs="Times New Roman"/>
          <w:sz w:val="24"/>
          <w:szCs w:val="24"/>
        </w:rPr>
        <w:t xml:space="preserve">care, </w:t>
      </w:r>
      <w:r w:rsidRPr="00955FEB">
        <w:rPr>
          <w:rFonts w:ascii="Times New Roman" w:hAnsi="Times New Roman" w:cs="Times New Roman"/>
          <w:sz w:val="24"/>
          <w:szCs w:val="24"/>
        </w:rPr>
        <w:t>skill</w:t>
      </w:r>
      <w:r w:rsidR="00486D69" w:rsidRPr="00955FEB">
        <w:rPr>
          <w:rFonts w:ascii="Times New Roman" w:hAnsi="Times New Roman" w:cs="Times New Roman"/>
          <w:sz w:val="24"/>
          <w:szCs w:val="24"/>
        </w:rPr>
        <w:t xml:space="preserve"> and diligence</w:t>
      </w:r>
      <w:r w:rsidR="00B5649C" w:rsidRPr="00955FEB">
        <w:rPr>
          <w:rFonts w:ascii="Times New Roman" w:hAnsi="Times New Roman" w:cs="Times New Roman"/>
          <w:sz w:val="24"/>
          <w:szCs w:val="24"/>
        </w:rPr>
        <w:t>.</w:t>
      </w:r>
      <w:r w:rsidR="00486D69" w:rsidRPr="00955FEB">
        <w:rPr>
          <w:rFonts w:ascii="Times New Roman" w:hAnsi="Times New Roman" w:cs="Times New Roman"/>
          <w:sz w:val="24"/>
          <w:szCs w:val="24"/>
        </w:rPr>
        <w:t xml:space="preserve"> </w:t>
      </w:r>
    </w:p>
    <w:p w14:paraId="02F41660" w14:textId="77777777" w:rsidR="00402C36" w:rsidRDefault="00402C36" w:rsidP="00176732">
      <w:pPr>
        <w:pStyle w:val="ListParagraph"/>
        <w:numPr>
          <w:ilvl w:val="2"/>
          <w:numId w:val="3"/>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Duty to promote the success of the company</w:t>
      </w:r>
      <w:r w:rsidR="0074393B" w:rsidRPr="00955FEB">
        <w:rPr>
          <w:rFonts w:ascii="Times New Roman" w:hAnsi="Times New Roman" w:cs="Times New Roman"/>
          <w:sz w:val="24"/>
          <w:szCs w:val="24"/>
        </w:rPr>
        <w:t>.</w:t>
      </w:r>
      <w:r w:rsidRPr="00955FEB">
        <w:rPr>
          <w:rFonts w:ascii="Times New Roman" w:hAnsi="Times New Roman" w:cs="Times New Roman"/>
          <w:sz w:val="24"/>
          <w:szCs w:val="24"/>
        </w:rPr>
        <w:t xml:space="preserve"> </w:t>
      </w:r>
      <w:r w:rsidR="0074393B" w:rsidRPr="00955FEB">
        <w:rPr>
          <w:rFonts w:ascii="Times New Roman" w:hAnsi="Times New Roman" w:cs="Times New Roman"/>
          <w:sz w:val="24"/>
          <w:szCs w:val="24"/>
        </w:rPr>
        <w:t>The director should</w:t>
      </w:r>
      <w:r w:rsidR="00907222">
        <w:rPr>
          <w:rFonts w:ascii="Times New Roman" w:hAnsi="Times New Roman" w:cs="Times New Roman"/>
          <w:sz w:val="24"/>
          <w:szCs w:val="24"/>
        </w:rPr>
        <w:t>,</w:t>
      </w:r>
      <w:r w:rsidR="0074393B" w:rsidRPr="00955FEB">
        <w:rPr>
          <w:rFonts w:ascii="Times New Roman" w:hAnsi="Times New Roman" w:cs="Times New Roman"/>
          <w:sz w:val="24"/>
          <w:szCs w:val="24"/>
        </w:rPr>
        <w:t xml:space="preserve"> therefore</w:t>
      </w:r>
      <w:r w:rsidR="00907222">
        <w:rPr>
          <w:rFonts w:ascii="Times New Roman" w:hAnsi="Times New Roman" w:cs="Times New Roman"/>
          <w:sz w:val="24"/>
          <w:szCs w:val="24"/>
        </w:rPr>
        <w:t>,</w:t>
      </w:r>
      <w:r w:rsidRPr="00955FEB">
        <w:rPr>
          <w:rFonts w:ascii="Times New Roman" w:hAnsi="Times New Roman" w:cs="Times New Roman"/>
          <w:sz w:val="24"/>
          <w:szCs w:val="24"/>
        </w:rPr>
        <w:t xml:space="preserve"> have regard to the long term consequences of </w:t>
      </w:r>
      <w:r w:rsidR="00907222">
        <w:rPr>
          <w:rFonts w:ascii="Times New Roman" w:hAnsi="Times New Roman" w:cs="Times New Roman"/>
          <w:sz w:val="24"/>
          <w:szCs w:val="24"/>
        </w:rPr>
        <w:t>their decisions</w:t>
      </w:r>
      <w:r w:rsidR="007A2910" w:rsidRPr="00955FEB">
        <w:rPr>
          <w:rFonts w:ascii="Times New Roman" w:hAnsi="Times New Roman" w:cs="Times New Roman"/>
          <w:sz w:val="24"/>
          <w:szCs w:val="24"/>
        </w:rPr>
        <w:t>; the</w:t>
      </w:r>
      <w:r w:rsidRPr="00955FEB">
        <w:rPr>
          <w:rFonts w:ascii="Times New Roman" w:hAnsi="Times New Roman" w:cs="Times New Roman"/>
          <w:sz w:val="24"/>
          <w:szCs w:val="24"/>
        </w:rPr>
        <w:t xml:space="preserve"> interests of the employees of .the company; </w:t>
      </w:r>
      <w:r w:rsidR="00907222">
        <w:rPr>
          <w:rFonts w:ascii="Times New Roman" w:hAnsi="Times New Roman" w:cs="Times New Roman"/>
          <w:sz w:val="24"/>
          <w:szCs w:val="24"/>
        </w:rPr>
        <w:t xml:space="preserve">and </w:t>
      </w:r>
      <w:r w:rsidRPr="00955FEB">
        <w:rPr>
          <w:rFonts w:ascii="Times New Roman" w:hAnsi="Times New Roman" w:cs="Times New Roman"/>
          <w:sz w:val="24"/>
          <w:szCs w:val="24"/>
        </w:rPr>
        <w:t>the need to foster the company's business relationships with suppliers,</w:t>
      </w:r>
    </w:p>
    <w:p w14:paraId="690B0B82" w14:textId="77777777" w:rsidR="00907222" w:rsidRPr="00907222" w:rsidRDefault="00907222" w:rsidP="00907222">
      <w:pPr>
        <w:autoSpaceDE w:val="0"/>
        <w:autoSpaceDN w:val="0"/>
        <w:adjustRightInd w:val="0"/>
        <w:spacing w:after="0" w:line="240" w:lineRule="auto"/>
        <w:jc w:val="both"/>
        <w:rPr>
          <w:rFonts w:ascii="Times New Roman" w:hAnsi="Times New Roman" w:cs="Times New Roman"/>
          <w:sz w:val="24"/>
          <w:szCs w:val="24"/>
        </w:rPr>
      </w:pPr>
    </w:p>
    <w:p w14:paraId="67C561A1" w14:textId="77777777" w:rsidR="007A2910" w:rsidRPr="00955FEB" w:rsidRDefault="007A2910" w:rsidP="00176732">
      <w:pPr>
        <w:pStyle w:val="Heading2"/>
        <w:numPr>
          <w:ilvl w:val="1"/>
          <w:numId w:val="26"/>
        </w:numPr>
        <w:jc w:val="both"/>
        <w:rPr>
          <w:rFonts w:ascii="Times New Roman" w:hAnsi="Times New Roman" w:cs="Times New Roman"/>
          <w:b/>
          <w:i/>
          <w:color w:val="auto"/>
          <w:sz w:val="24"/>
          <w:szCs w:val="24"/>
        </w:rPr>
      </w:pPr>
      <w:bookmarkStart w:id="15" w:name="_Toc440361772"/>
      <w:r w:rsidRPr="00955FEB">
        <w:rPr>
          <w:rFonts w:ascii="Times New Roman" w:hAnsi="Times New Roman" w:cs="Times New Roman"/>
          <w:b/>
          <w:i/>
          <w:color w:val="auto"/>
          <w:sz w:val="24"/>
          <w:szCs w:val="24"/>
        </w:rPr>
        <w:t>Disqualification of Directors</w:t>
      </w:r>
      <w:bookmarkEnd w:id="15"/>
      <w:r w:rsidRPr="00955FEB">
        <w:rPr>
          <w:rFonts w:ascii="Times New Roman" w:hAnsi="Times New Roman" w:cs="Times New Roman"/>
          <w:b/>
          <w:i/>
          <w:color w:val="auto"/>
          <w:sz w:val="24"/>
          <w:szCs w:val="24"/>
        </w:rPr>
        <w:t xml:space="preserve"> </w:t>
      </w:r>
    </w:p>
    <w:p w14:paraId="1A3F4172" w14:textId="77777777" w:rsidR="00907222" w:rsidRDefault="00907222" w:rsidP="00176732">
      <w:pPr>
        <w:jc w:val="both"/>
        <w:rPr>
          <w:rFonts w:ascii="Times New Roman" w:hAnsi="Times New Roman" w:cs="Times New Roman"/>
          <w:sz w:val="24"/>
          <w:szCs w:val="24"/>
        </w:rPr>
      </w:pPr>
    </w:p>
    <w:p w14:paraId="07BE71BB" w14:textId="77777777" w:rsidR="00C31B12" w:rsidRPr="00955FEB" w:rsidRDefault="00C31B12"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The Act introduces statutory provisions covering the disqualification of persons acting as directors under </w:t>
      </w:r>
      <w:r w:rsidR="00421D34">
        <w:rPr>
          <w:rFonts w:ascii="Times New Roman" w:hAnsi="Times New Roman" w:cs="Times New Roman"/>
          <w:sz w:val="24"/>
          <w:szCs w:val="24"/>
        </w:rPr>
        <w:t>Part</w:t>
      </w:r>
      <w:r w:rsidRPr="00955FEB">
        <w:rPr>
          <w:rFonts w:ascii="Times New Roman" w:hAnsi="Times New Roman" w:cs="Times New Roman"/>
          <w:sz w:val="24"/>
          <w:szCs w:val="24"/>
        </w:rPr>
        <w:t xml:space="preserve"> X of the Act.</w:t>
      </w:r>
    </w:p>
    <w:p w14:paraId="301DD911" w14:textId="77777777" w:rsidR="002410D2" w:rsidRPr="00955FEB" w:rsidRDefault="00C31B12"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A </w:t>
      </w:r>
      <w:r w:rsidR="00023925" w:rsidRPr="00955FEB">
        <w:rPr>
          <w:rFonts w:ascii="Times New Roman" w:hAnsi="Times New Roman" w:cs="Times New Roman"/>
          <w:sz w:val="24"/>
          <w:szCs w:val="24"/>
        </w:rPr>
        <w:t>director’s</w:t>
      </w:r>
      <w:r w:rsidRPr="00955FEB">
        <w:rPr>
          <w:rFonts w:ascii="Times New Roman" w:hAnsi="Times New Roman" w:cs="Times New Roman"/>
          <w:sz w:val="24"/>
          <w:szCs w:val="24"/>
        </w:rPr>
        <w:t xml:space="preserve"> disqualification order may be made under the </w:t>
      </w:r>
      <w:r w:rsidR="00907222">
        <w:rPr>
          <w:rFonts w:ascii="Times New Roman" w:hAnsi="Times New Roman" w:cs="Times New Roman"/>
          <w:sz w:val="24"/>
          <w:szCs w:val="24"/>
        </w:rPr>
        <w:t>A</w:t>
      </w:r>
      <w:r w:rsidR="00023925" w:rsidRPr="00955FEB">
        <w:rPr>
          <w:rFonts w:ascii="Times New Roman" w:hAnsi="Times New Roman" w:cs="Times New Roman"/>
          <w:sz w:val="24"/>
          <w:szCs w:val="24"/>
        </w:rPr>
        <w:t>ct or any other insolvency law</w:t>
      </w:r>
      <w:r w:rsidR="00907222">
        <w:rPr>
          <w:rFonts w:ascii="Times New Roman" w:hAnsi="Times New Roman" w:cs="Times New Roman"/>
          <w:sz w:val="24"/>
          <w:szCs w:val="24"/>
        </w:rPr>
        <w:t xml:space="preserve"> provision</w:t>
      </w:r>
      <w:r w:rsidR="00023925" w:rsidRPr="00955FEB">
        <w:rPr>
          <w:rFonts w:ascii="Times New Roman" w:hAnsi="Times New Roman" w:cs="Times New Roman"/>
          <w:sz w:val="24"/>
          <w:szCs w:val="24"/>
        </w:rPr>
        <w:t>s or any other enactment prescribed by regulations for the purposes of the section e.g. the Capital Markets Act.</w:t>
      </w:r>
    </w:p>
    <w:p w14:paraId="041D3B9E" w14:textId="77777777" w:rsidR="00FB6FB6" w:rsidRPr="00955FEB" w:rsidRDefault="002410D2" w:rsidP="00176732">
      <w:pPr>
        <w:jc w:val="both"/>
        <w:rPr>
          <w:rFonts w:ascii="Times New Roman" w:hAnsi="Times New Roman" w:cs="Times New Roman"/>
          <w:sz w:val="24"/>
          <w:szCs w:val="24"/>
        </w:rPr>
      </w:pPr>
      <w:r w:rsidRPr="00955FEB">
        <w:rPr>
          <w:rFonts w:ascii="Times New Roman" w:hAnsi="Times New Roman" w:cs="Times New Roman"/>
          <w:sz w:val="24"/>
          <w:szCs w:val="24"/>
        </w:rPr>
        <w:t>Under section 214 the Act provides that a</w:t>
      </w:r>
      <w:r w:rsidR="008342BA" w:rsidRPr="00955FEB">
        <w:rPr>
          <w:rFonts w:ascii="Times New Roman" w:hAnsi="Times New Roman" w:cs="Times New Roman"/>
          <w:sz w:val="24"/>
          <w:szCs w:val="24"/>
        </w:rPr>
        <w:t xml:space="preserve"> disqualification order prohibits the person from:</w:t>
      </w:r>
    </w:p>
    <w:p w14:paraId="7084D916" w14:textId="77777777" w:rsidR="00FB6FB6" w:rsidRPr="00955FEB" w:rsidRDefault="008342BA" w:rsidP="00176732">
      <w:pPr>
        <w:pStyle w:val="ListParagraph"/>
        <w:numPr>
          <w:ilvl w:val="2"/>
          <w:numId w:val="24"/>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being or acting as a director or secretary of a company;</w:t>
      </w:r>
    </w:p>
    <w:p w14:paraId="33892624" w14:textId="77777777" w:rsidR="00FB6FB6" w:rsidRPr="00955FEB" w:rsidRDefault="008342BA" w:rsidP="00176732">
      <w:pPr>
        <w:pStyle w:val="ListParagraph"/>
        <w:numPr>
          <w:ilvl w:val="2"/>
          <w:numId w:val="24"/>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being or acting as a liquidator, provisional liquidator or administrator of a company;</w:t>
      </w:r>
    </w:p>
    <w:p w14:paraId="2F890460" w14:textId="77777777" w:rsidR="00FB6FB6" w:rsidRPr="00955FEB" w:rsidRDefault="008342BA" w:rsidP="00176732">
      <w:pPr>
        <w:pStyle w:val="ListParagraph"/>
        <w:numPr>
          <w:ilvl w:val="2"/>
          <w:numId w:val="24"/>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lastRenderedPageBreak/>
        <w:t>being or acting as a supervisor of a voluntary arrangement approved by a company; and</w:t>
      </w:r>
    </w:p>
    <w:p w14:paraId="3679B3C9" w14:textId="77777777" w:rsidR="00FB6FB6" w:rsidRDefault="008342BA" w:rsidP="00176732">
      <w:pPr>
        <w:pStyle w:val="ListParagraph"/>
        <w:numPr>
          <w:ilvl w:val="2"/>
          <w:numId w:val="24"/>
        </w:num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being involved with the promotion, formation or management of a company, directly and indirectly.</w:t>
      </w:r>
    </w:p>
    <w:p w14:paraId="75F308D9" w14:textId="77777777" w:rsidR="005A3A9A" w:rsidRPr="005A3A9A" w:rsidRDefault="005A3A9A" w:rsidP="005A3A9A">
      <w:pPr>
        <w:autoSpaceDE w:val="0"/>
        <w:autoSpaceDN w:val="0"/>
        <w:adjustRightInd w:val="0"/>
        <w:spacing w:after="0" w:line="240" w:lineRule="auto"/>
        <w:jc w:val="both"/>
        <w:rPr>
          <w:rFonts w:ascii="Times New Roman" w:hAnsi="Times New Roman" w:cs="Times New Roman"/>
          <w:sz w:val="24"/>
          <w:szCs w:val="24"/>
        </w:rPr>
      </w:pPr>
    </w:p>
    <w:p w14:paraId="07A75D14" w14:textId="77777777" w:rsidR="00F72D68" w:rsidRPr="00955FEB" w:rsidRDefault="00F72D68" w:rsidP="00176732">
      <w:pPr>
        <w:pStyle w:val="Heading2"/>
        <w:numPr>
          <w:ilvl w:val="1"/>
          <w:numId w:val="26"/>
        </w:numPr>
        <w:jc w:val="both"/>
        <w:rPr>
          <w:rFonts w:ascii="Times New Roman" w:hAnsi="Times New Roman" w:cs="Times New Roman"/>
          <w:b/>
          <w:i/>
          <w:color w:val="auto"/>
          <w:sz w:val="24"/>
          <w:szCs w:val="24"/>
        </w:rPr>
      </w:pPr>
      <w:bookmarkStart w:id="16" w:name="_Toc440361773"/>
      <w:r w:rsidRPr="00955FEB">
        <w:rPr>
          <w:rFonts w:ascii="Times New Roman" w:hAnsi="Times New Roman" w:cs="Times New Roman"/>
          <w:b/>
          <w:i/>
          <w:color w:val="auto"/>
          <w:sz w:val="24"/>
          <w:szCs w:val="24"/>
        </w:rPr>
        <w:t>Written Resolutions</w:t>
      </w:r>
      <w:bookmarkEnd w:id="16"/>
      <w:r w:rsidRPr="00955FEB">
        <w:rPr>
          <w:rFonts w:ascii="Times New Roman" w:hAnsi="Times New Roman" w:cs="Times New Roman"/>
          <w:b/>
          <w:i/>
          <w:color w:val="auto"/>
          <w:sz w:val="24"/>
          <w:szCs w:val="24"/>
        </w:rPr>
        <w:t xml:space="preserve"> </w:t>
      </w:r>
    </w:p>
    <w:p w14:paraId="3AAA7FA3" w14:textId="77777777" w:rsidR="005A3A9A" w:rsidRDefault="005A3A9A" w:rsidP="00176732">
      <w:pPr>
        <w:jc w:val="both"/>
        <w:rPr>
          <w:rFonts w:ascii="Times New Roman" w:hAnsi="Times New Roman" w:cs="Times New Roman"/>
          <w:sz w:val="24"/>
          <w:szCs w:val="24"/>
        </w:rPr>
      </w:pPr>
    </w:p>
    <w:p w14:paraId="39EF72F9" w14:textId="77777777" w:rsidR="0061201B" w:rsidRPr="00955FEB" w:rsidRDefault="0021735A"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Private Companies may now pass resolutions </w:t>
      </w:r>
      <w:r w:rsidR="00B5649C" w:rsidRPr="00955FEB">
        <w:rPr>
          <w:rFonts w:ascii="Times New Roman" w:hAnsi="Times New Roman" w:cs="Times New Roman"/>
          <w:sz w:val="24"/>
          <w:szCs w:val="24"/>
        </w:rPr>
        <w:t>through</w:t>
      </w:r>
      <w:r w:rsidRPr="00955FEB">
        <w:rPr>
          <w:rFonts w:ascii="Times New Roman" w:hAnsi="Times New Roman" w:cs="Times New Roman"/>
          <w:sz w:val="24"/>
          <w:szCs w:val="24"/>
        </w:rPr>
        <w:t xml:space="preserve"> </w:t>
      </w:r>
      <w:r w:rsidR="005A3A9A">
        <w:rPr>
          <w:rFonts w:ascii="Times New Roman" w:hAnsi="Times New Roman" w:cs="Times New Roman"/>
          <w:sz w:val="24"/>
          <w:szCs w:val="24"/>
        </w:rPr>
        <w:t>the</w:t>
      </w:r>
      <w:r w:rsidRPr="00955FEB">
        <w:rPr>
          <w:rFonts w:ascii="Times New Roman" w:hAnsi="Times New Roman" w:cs="Times New Roman"/>
          <w:sz w:val="24"/>
          <w:szCs w:val="24"/>
        </w:rPr>
        <w:t xml:space="preserve"> written </w:t>
      </w:r>
      <w:r w:rsidR="005A3A9A">
        <w:rPr>
          <w:rFonts w:ascii="Times New Roman" w:hAnsi="Times New Roman" w:cs="Times New Roman"/>
          <w:sz w:val="24"/>
          <w:szCs w:val="24"/>
        </w:rPr>
        <w:t>means i.e. by circulation instead of holding a physical meaning.  This provision did not apply previously unless the articles of association were crafted to allow for written circular resolutions</w:t>
      </w:r>
      <w:r w:rsidRPr="00955FEB">
        <w:rPr>
          <w:rFonts w:ascii="Times New Roman" w:hAnsi="Times New Roman" w:cs="Times New Roman"/>
          <w:sz w:val="24"/>
          <w:szCs w:val="24"/>
        </w:rPr>
        <w:t xml:space="preserve">. This is provided </w:t>
      </w:r>
      <w:r w:rsidR="005A3A9A">
        <w:rPr>
          <w:rFonts w:ascii="Times New Roman" w:hAnsi="Times New Roman" w:cs="Times New Roman"/>
          <w:sz w:val="24"/>
          <w:szCs w:val="24"/>
        </w:rPr>
        <w:t xml:space="preserve">for under </w:t>
      </w:r>
      <w:r w:rsidR="00421D34">
        <w:rPr>
          <w:rFonts w:ascii="Times New Roman" w:hAnsi="Times New Roman" w:cs="Times New Roman"/>
          <w:sz w:val="24"/>
          <w:szCs w:val="24"/>
        </w:rPr>
        <w:t>Part</w:t>
      </w:r>
      <w:r w:rsidR="005A3A9A">
        <w:rPr>
          <w:rFonts w:ascii="Times New Roman" w:hAnsi="Times New Roman" w:cs="Times New Roman"/>
          <w:sz w:val="24"/>
          <w:szCs w:val="24"/>
        </w:rPr>
        <w:t xml:space="preserve"> XIII of the Act.</w:t>
      </w:r>
    </w:p>
    <w:p w14:paraId="321A7D5F" w14:textId="77777777" w:rsidR="00F72D68" w:rsidRPr="00955FEB" w:rsidRDefault="0061201B"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A written resolution </w:t>
      </w:r>
      <w:r w:rsidR="00DD336E" w:rsidRPr="00955FEB">
        <w:rPr>
          <w:rFonts w:ascii="Times New Roman" w:hAnsi="Times New Roman" w:cs="Times New Roman"/>
          <w:sz w:val="24"/>
          <w:szCs w:val="24"/>
        </w:rPr>
        <w:t>has</w:t>
      </w:r>
      <w:r w:rsidRPr="00955FEB">
        <w:rPr>
          <w:rFonts w:ascii="Times New Roman" w:hAnsi="Times New Roman" w:cs="Times New Roman"/>
          <w:sz w:val="24"/>
          <w:szCs w:val="24"/>
        </w:rPr>
        <w:t xml:space="preserve"> the same effect as if passed by the company in a general meeting; or by a meeting of a class of members of the company. </w:t>
      </w:r>
      <w:r w:rsidR="00F72D68" w:rsidRPr="00955FEB">
        <w:rPr>
          <w:rFonts w:ascii="Times New Roman" w:hAnsi="Times New Roman" w:cs="Times New Roman"/>
          <w:sz w:val="24"/>
          <w:szCs w:val="24"/>
        </w:rPr>
        <w:t xml:space="preserve">The elevation of written resolutions to the same status as resolutions passed in meetings of members will facilitate speedy decision making and improve efficiency in company operations. </w:t>
      </w:r>
    </w:p>
    <w:p w14:paraId="3D4860DB" w14:textId="77777777" w:rsidR="00E03711" w:rsidRDefault="00E03711" w:rsidP="00176732">
      <w:p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A resolution under section 139 removing a director from office before the end of the director's period of office; or a resolution under section 739 removi</w:t>
      </w:r>
      <w:r w:rsidR="00DD336E" w:rsidRPr="00955FEB">
        <w:rPr>
          <w:rFonts w:ascii="Times New Roman" w:hAnsi="Times New Roman" w:cs="Times New Roman"/>
          <w:sz w:val="24"/>
          <w:szCs w:val="24"/>
        </w:rPr>
        <w:t xml:space="preserve">ng an auditor before the end </w:t>
      </w:r>
      <w:r w:rsidRPr="00955FEB">
        <w:rPr>
          <w:rFonts w:ascii="Times New Roman" w:hAnsi="Times New Roman" w:cs="Times New Roman"/>
          <w:sz w:val="24"/>
          <w:szCs w:val="24"/>
        </w:rPr>
        <w:t>of the auditor's term of office may not be passed by a written resolution.</w:t>
      </w:r>
    </w:p>
    <w:p w14:paraId="1CB88601" w14:textId="77777777" w:rsidR="005A3A9A" w:rsidRPr="00955FEB" w:rsidRDefault="005A3A9A" w:rsidP="00176732">
      <w:pPr>
        <w:autoSpaceDE w:val="0"/>
        <w:autoSpaceDN w:val="0"/>
        <w:adjustRightInd w:val="0"/>
        <w:spacing w:after="0" w:line="240" w:lineRule="auto"/>
        <w:jc w:val="both"/>
        <w:rPr>
          <w:rFonts w:ascii="Times New Roman" w:hAnsi="Times New Roman" w:cs="Times New Roman"/>
          <w:sz w:val="24"/>
          <w:szCs w:val="24"/>
        </w:rPr>
      </w:pPr>
    </w:p>
    <w:p w14:paraId="6DF9A309" w14:textId="77777777" w:rsidR="00AB4125" w:rsidRPr="00955FEB" w:rsidRDefault="00402C36" w:rsidP="00176732">
      <w:pPr>
        <w:pStyle w:val="Heading2"/>
        <w:numPr>
          <w:ilvl w:val="1"/>
          <w:numId w:val="26"/>
        </w:numPr>
        <w:jc w:val="both"/>
        <w:rPr>
          <w:rFonts w:ascii="Times New Roman" w:hAnsi="Times New Roman" w:cs="Times New Roman"/>
          <w:b/>
          <w:i/>
          <w:color w:val="auto"/>
          <w:sz w:val="24"/>
          <w:szCs w:val="24"/>
        </w:rPr>
      </w:pPr>
      <w:bookmarkStart w:id="17" w:name="_Toc440361774"/>
      <w:r w:rsidRPr="00955FEB">
        <w:rPr>
          <w:rFonts w:ascii="Times New Roman" w:hAnsi="Times New Roman" w:cs="Times New Roman"/>
          <w:b/>
          <w:i/>
          <w:color w:val="auto"/>
          <w:sz w:val="24"/>
          <w:szCs w:val="24"/>
        </w:rPr>
        <w:t>Share buy backs</w:t>
      </w:r>
      <w:bookmarkEnd w:id="17"/>
    </w:p>
    <w:p w14:paraId="1CF085D6" w14:textId="77777777" w:rsidR="005A3A9A" w:rsidRDefault="005A3A9A" w:rsidP="00176732">
      <w:pPr>
        <w:jc w:val="both"/>
        <w:rPr>
          <w:rFonts w:ascii="Times New Roman" w:hAnsi="Times New Roman" w:cs="Times New Roman"/>
          <w:sz w:val="24"/>
          <w:szCs w:val="24"/>
        </w:rPr>
      </w:pPr>
    </w:p>
    <w:p w14:paraId="524B1611" w14:textId="77777777" w:rsidR="00AD6FC8" w:rsidRPr="00955FEB" w:rsidRDefault="00AD6FC8"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A limited company having a share capital may now </w:t>
      </w:r>
      <w:r w:rsidR="00E256D1" w:rsidRPr="00955FEB">
        <w:rPr>
          <w:rFonts w:ascii="Times New Roman" w:hAnsi="Times New Roman" w:cs="Times New Roman"/>
          <w:sz w:val="24"/>
          <w:szCs w:val="24"/>
        </w:rPr>
        <w:t>purchase its own shares</w:t>
      </w:r>
      <w:r w:rsidR="00944B35" w:rsidRPr="00955FEB">
        <w:rPr>
          <w:rFonts w:ascii="Times New Roman" w:hAnsi="Times New Roman" w:cs="Times New Roman"/>
          <w:sz w:val="24"/>
          <w:szCs w:val="24"/>
        </w:rPr>
        <w:t xml:space="preserve"> </w:t>
      </w:r>
      <w:r w:rsidRPr="00955FEB">
        <w:rPr>
          <w:rFonts w:ascii="Times New Roman" w:hAnsi="Times New Roman" w:cs="Times New Roman"/>
          <w:sz w:val="24"/>
          <w:szCs w:val="24"/>
        </w:rPr>
        <w:t>including any redeemable shares</w:t>
      </w:r>
      <w:r w:rsidR="007A5AC4" w:rsidRPr="00955FEB">
        <w:rPr>
          <w:rFonts w:ascii="Times New Roman" w:hAnsi="Times New Roman" w:cs="Times New Roman"/>
          <w:sz w:val="24"/>
          <w:szCs w:val="24"/>
        </w:rPr>
        <w:t xml:space="preserve"> in accordance with </w:t>
      </w:r>
      <w:r w:rsidR="00421D34">
        <w:rPr>
          <w:rFonts w:ascii="Times New Roman" w:hAnsi="Times New Roman" w:cs="Times New Roman"/>
          <w:sz w:val="24"/>
          <w:szCs w:val="24"/>
        </w:rPr>
        <w:t>Part</w:t>
      </w:r>
      <w:r w:rsidR="00E256D1" w:rsidRPr="00955FEB">
        <w:rPr>
          <w:rFonts w:ascii="Times New Roman" w:hAnsi="Times New Roman" w:cs="Times New Roman"/>
          <w:sz w:val="24"/>
          <w:szCs w:val="24"/>
        </w:rPr>
        <w:t xml:space="preserve"> XVI of the Act.</w:t>
      </w:r>
    </w:p>
    <w:p w14:paraId="259A7447" w14:textId="77777777" w:rsidR="00944B35" w:rsidRDefault="0021735A" w:rsidP="00176732">
      <w:pPr>
        <w:jc w:val="both"/>
        <w:rPr>
          <w:rFonts w:ascii="Times New Roman" w:hAnsi="Times New Roman" w:cs="Times New Roman"/>
          <w:sz w:val="24"/>
          <w:szCs w:val="24"/>
        </w:rPr>
      </w:pPr>
      <w:r w:rsidRPr="00955FEB">
        <w:rPr>
          <w:rFonts w:ascii="Times New Roman" w:hAnsi="Times New Roman" w:cs="Times New Roman"/>
          <w:sz w:val="24"/>
          <w:szCs w:val="24"/>
        </w:rPr>
        <w:t>The i</w:t>
      </w:r>
      <w:r w:rsidR="00944B35" w:rsidRPr="00955FEB">
        <w:rPr>
          <w:rFonts w:ascii="Times New Roman" w:hAnsi="Times New Roman" w:cs="Times New Roman"/>
          <w:sz w:val="24"/>
          <w:szCs w:val="24"/>
        </w:rPr>
        <w:t>ntroduction of share buybacks is expected to benefit public companies whose shares are undervalued, with such purchases enhancing value for continuing shareholders.</w:t>
      </w:r>
    </w:p>
    <w:p w14:paraId="316B8310" w14:textId="77777777" w:rsidR="005A3A9A" w:rsidRPr="00955FEB" w:rsidRDefault="005A3A9A" w:rsidP="00176732">
      <w:pPr>
        <w:jc w:val="both"/>
        <w:rPr>
          <w:rFonts w:ascii="Times New Roman" w:hAnsi="Times New Roman" w:cs="Times New Roman"/>
          <w:sz w:val="24"/>
          <w:szCs w:val="24"/>
        </w:rPr>
      </w:pPr>
    </w:p>
    <w:p w14:paraId="048FCA4B" w14:textId="77777777" w:rsidR="003E2542" w:rsidRPr="00955FEB" w:rsidRDefault="003E2542" w:rsidP="00176732">
      <w:pPr>
        <w:pStyle w:val="Heading2"/>
        <w:numPr>
          <w:ilvl w:val="1"/>
          <w:numId w:val="26"/>
        </w:numPr>
        <w:jc w:val="both"/>
        <w:rPr>
          <w:rFonts w:ascii="Times New Roman" w:hAnsi="Times New Roman" w:cs="Times New Roman"/>
          <w:b/>
          <w:i/>
          <w:color w:val="auto"/>
          <w:sz w:val="24"/>
          <w:szCs w:val="24"/>
        </w:rPr>
      </w:pPr>
      <w:bookmarkStart w:id="18" w:name="_Toc440361775"/>
      <w:r w:rsidRPr="00955FEB">
        <w:rPr>
          <w:rFonts w:ascii="Times New Roman" w:hAnsi="Times New Roman" w:cs="Times New Roman"/>
          <w:b/>
          <w:i/>
          <w:color w:val="auto"/>
          <w:sz w:val="24"/>
          <w:szCs w:val="24"/>
        </w:rPr>
        <w:t>Financial Assistance</w:t>
      </w:r>
      <w:bookmarkEnd w:id="18"/>
      <w:r w:rsidRPr="00955FEB">
        <w:rPr>
          <w:rFonts w:ascii="Times New Roman" w:hAnsi="Times New Roman" w:cs="Times New Roman"/>
          <w:b/>
          <w:i/>
          <w:color w:val="auto"/>
          <w:sz w:val="24"/>
          <w:szCs w:val="24"/>
        </w:rPr>
        <w:t xml:space="preserve"> </w:t>
      </w:r>
    </w:p>
    <w:p w14:paraId="1B504BAE" w14:textId="77777777" w:rsidR="005A3A9A" w:rsidRDefault="005A3A9A" w:rsidP="00176732">
      <w:pPr>
        <w:jc w:val="both"/>
        <w:rPr>
          <w:rFonts w:ascii="Times New Roman" w:eastAsiaTheme="majorEastAsia" w:hAnsi="Times New Roman" w:cs="Times New Roman"/>
          <w:sz w:val="24"/>
          <w:szCs w:val="24"/>
        </w:rPr>
      </w:pPr>
    </w:p>
    <w:p w14:paraId="72742108" w14:textId="77777777" w:rsidR="00B10821" w:rsidRPr="00955FEB" w:rsidRDefault="00B10821" w:rsidP="00176732">
      <w:p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This is provided for under section</w:t>
      </w:r>
      <w:r w:rsidR="005A3A9A">
        <w:rPr>
          <w:rFonts w:ascii="Times New Roman" w:eastAsiaTheme="majorEastAsia" w:hAnsi="Times New Roman" w:cs="Times New Roman"/>
          <w:sz w:val="24"/>
          <w:szCs w:val="24"/>
        </w:rPr>
        <w:t>s</w:t>
      </w:r>
      <w:r w:rsidRPr="00955FEB">
        <w:rPr>
          <w:rFonts w:ascii="Times New Roman" w:eastAsiaTheme="majorEastAsia" w:hAnsi="Times New Roman" w:cs="Times New Roman"/>
          <w:sz w:val="24"/>
          <w:szCs w:val="24"/>
        </w:rPr>
        <w:t xml:space="preserve"> 440 through 446 of the Act.</w:t>
      </w:r>
    </w:p>
    <w:p w14:paraId="6C243367" w14:textId="77777777" w:rsidR="00415045" w:rsidRPr="00955FEB" w:rsidRDefault="00415045" w:rsidP="00176732">
      <w:p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 xml:space="preserve">A private company will be permitted to provide financial assistance for the purchase of its own shares if the company’s principal purpose in providing the financial assistance is not to give it for the purpose of any such acquisition, or the giving of the assistance for that purpose is only an incidental </w:t>
      </w:r>
      <w:r w:rsidR="00421D34">
        <w:rPr>
          <w:rFonts w:ascii="Times New Roman" w:eastAsiaTheme="majorEastAsia" w:hAnsi="Times New Roman" w:cs="Times New Roman"/>
          <w:sz w:val="24"/>
          <w:szCs w:val="24"/>
        </w:rPr>
        <w:t>Part</w:t>
      </w:r>
      <w:r w:rsidRPr="00955FEB">
        <w:rPr>
          <w:rFonts w:ascii="Times New Roman" w:eastAsiaTheme="majorEastAsia" w:hAnsi="Times New Roman" w:cs="Times New Roman"/>
          <w:sz w:val="24"/>
          <w:szCs w:val="24"/>
        </w:rPr>
        <w:t xml:space="preserve"> of some larger purpose of the company and the assistance is given in good faith in the interests of the company.</w:t>
      </w:r>
    </w:p>
    <w:p w14:paraId="43D4EE3A" w14:textId="77777777" w:rsidR="008342BA" w:rsidRPr="00955FEB" w:rsidRDefault="008342BA" w:rsidP="00176732">
      <w:p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lastRenderedPageBreak/>
        <w:t xml:space="preserve">Financial assistance for the acquisition of shares in a public company is still prohibited to be made by the company or </w:t>
      </w:r>
      <w:r w:rsidR="00D02A4B">
        <w:rPr>
          <w:rFonts w:ascii="Times New Roman" w:eastAsiaTheme="majorEastAsia" w:hAnsi="Times New Roman" w:cs="Times New Roman"/>
          <w:sz w:val="24"/>
          <w:szCs w:val="24"/>
        </w:rPr>
        <w:t>it’s subsidiary</w:t>
      </w:r>
      <w:r w:rsidRPr="00955FEB">
        <w:rPr>
          <w:rFonts w:ascii="Times New Roman" w:eastAsiaTheme="majorEastAsia" w:hAnsi="Times New Roman" w:cs="Times New Roman"/>
          <w:sz w:val="24"/>
          <w:szCs w:val="24"/>
        </w:rPr>
        <w:t xml:space="preserve"> company.</w:t>
      </w:r>
    </w:p>
    <w:p w14:paraId="5AC411FE" w14:textId="77777777" w:rsidR="0089775E" w:rsidRPr="005C4AFC" w:rsidRDefault="00EE01C9" w:rsidP="00BC0384">
      <w:pPr>
        <w:pStyle w:val="Heading2"/>
        <w:numPr>
          <w:ilvl w:val="1"/>
          <w:numId w:val="26"/>
        </w:numPr>
        <w:jc w:val="both"/>
        <w:rPr>
          <w:rFonts w:ascii="Times New Roman" w:hAnsi="Times New Roman" w:cs="Times New Roman"/>
          <w:b/>
          <w:i/>
          <w:color w:val="auto"/>
          <w:sz w:val="24"/>
          <w:szCs w:val="24"/>
        </w:rPr>
      </w:pPr>
      <w:r w:rsidRPr="005C4AFC">
        <w:rPr>
          <w:rFonts w:ascii="Times New Roman" w:hAnsi="Times New Roman" w:cs="Times New Roman"/>
          <w:b/>
          <w:i/>
          <w:color w:val="auto"/>
          <w:sz w:val="24"/>
          <w:szCs w:val="24"/>
        </w:rPr>
        <w:t>Public Offers of Securities</w:t>
      </w:r>
    </w:p>
    <w:p w14:paraId="2EF31ED5" w14:textId="77777777" w:rsidR="00421D34" w:rsidRDefault="00421D34" w:rsidP="00176732">
      <w:pPr>
        <w:jc w:val="both"/>
        <w:rPr>
          <w:rFonts w:ascii="Times New Roman" w:eastAsiaTheme="majorEastAsia" w:hAnsi="Times New Roman" w:cs="Times New Roman"/>
          <w:sz w:val="24"/>
          <w:szCs w:val="24"/>
        </w:rPr>
      </w:pPr>
    </w:p>
    <w:p w14:paraId="3FF297E3" w14:textId="77777777" w:rsidR="00C65CF5" w:rsidRDefault="00EE31E9" w:rsidP="00176732">
      <w:p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 xml:space="preserve">The Companies Act introduces the public </w:t>
      </w:r>
      <w:r w:rsidR="00421D34">
        <w:rPr>
          <w:rFonts w:ascii="Times New Roman" w:eastAsiaTheme="majorEastAsia" w:hAnsi="Times New Roman" w:cs="Times New Roman"/>
          <w:sz w:val="24"/>
          <w:szCs w:val="24"/>
        </w:rPr>
        <w:t xml:space="preserve">offer of securities by a company </w:t>
      </w:r>
      <w:r w:rsidRPr="00955FEB">
        <w:rPr>
          <w:rFonts w:ascii="Times New Roman" w:eastAsiaTheme="majorEastAsia" w:hAnsi="Times New Roman" w:cs="Times New Roman"/>
          <w:sz w:val="24"/>
          <w:szCs w:val="24"/>
        </w:rPr>
        <w:t xml:space="preserve">under </w:t>
      </w:r>
      <w:r w:rsidR="00421D34">
        <w:rPr>
          <w:rFonts w:ascii="Times New Roman" w:eastAsiaTheme="majorEastAsia" w:hAnsi="Times New Roman" w:cs="Times New Roman"/>
          <w:sz w:val="24"/>
          <w:szCs w:val="24"/>
        </w:rPr>
        <w:t>Part</w:t>
      </w:r>
      <w:r w:rsidRPr="00955FEB">
        <w:rPr>
          <w:rFonts w:ascii="Times New Roman" w:eastAsiaTheme="majorEastAsia" w:hAnsi="Times New Roman" w:cs="Times New Roman"/>
          <w:sz w:val="24"/>
          <w:szCs w:val="24"/>
        </w:rPr>
        <w:t xml:space="preserve"> XIX. Section 510 defines a public offer for purposes of the </w:t>
      </w:r>
      <w:r w:rsidR="00421D34">
        <w:rPr>
          <w:rFonts w:ascii="Times New Roman" w:eastAsiaTheme="majorEastAsia" w:hAnsi="Times New Roman" w:cs="Times New Roman"/>
          <w:sz w:val="24"/>
          <w:szCs w:val="24"/>
        </w:rPr>
        <w:t>Part</w:t>
      </w:r>
      <w:r w:rsidRPr="00955FEB">
        <w:rPr>
          <w:rFonts w:ascii="Times New Roman" w:eastAsiaTheme="majorEastAsia" w:hAnsi="Times New Roman" w:cs="Times New Roman"/>
          <w:sz w:val="24"/>
          <w:szCs w:val="24"/>
        </w:rPr>
        <w:t xml:space="preserve"> to include an offer to any section of the public, however selected. The section goes further to define what is not to be considered a public offer and what is to be deemed a private concern of the person receiving an offer.</w:t>
      </w:r>
      <w:r w:rsidR="00CA49B0" w:rsidRPr="00955FEB">
        <w:rPr>
          <w:rFonts w:ascii="Times New Roman" w:eastAsiaTheme="majorEastAsia" w:hAnsi="Times New Roman" w:cs="Times New Roman"/>
          <w:sz w:val="24"/>
          <w:szCs w:val="24"/>
        </w:rPr>
        <w:t xml:space="preserve"> Section 511 prohibits public offers by private companies, both those limi</w:t>
      </w:r>
      <w:r w:rsidR="00C65CF5">
        <w:rPr>
          <w:rFonts w:ascii="Times New Roman" w:eastAsiaTheme="majorEastAsia" w:hAnsi="Times New Roman" w:cs="Times New Roman"/>
          <w:sz w:val="24"/>
          <w:szCs w:val="24"/>
        </w:rPr>
        <w:t>ted by shares and by guarantee.</w:t>
      </w:r>
    </w:p>
    <w:p w14:paraId="58B9B661" w14:textId="77777777" w:rsidR="00EE31E9" w:rsidRPr="00955FEB" w:rsidRDefault="00CA49B0" w:rsidP="00176732">
      <w:p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According to section 512 a member of the company, a creditor of the company or the Attorney General may apply</w:t>
      </w:r>
      <w:r w:rsidRPr="00955FEB">
        <w:t xml:space="preserve"> </w:t>
      </w:r>
      <w:r w:rsidRPr="00955FEB">
        <w:rPr>
          <w:rFonts w:ascii="Times New Roman" w:eastAsiaTheme="majorEastAsia" w:hAnsi="Times New Roman" w:cs="Times New Roman"/>
          <w:sz w:val="24"/>
          <w:szCs w:val="24"/>
        </w:rPr>
        <w:t>for an order restraining the company from contravening section 511.</w:t>
      </w:r>
      <w:r w:rsidR="00EC2361" w:rsidRPr="00955FEB">
        <w:rPr>
          <w:rFonts w:ascii="Times New Roman" w:eastAsiaTheme="majorEastAsia" w:hAnsi="Times New Roman" w:cs="Times New Roman"/>
          <w:sz w:val="24"/>
          <w:szCs w:val="24"/>
        </w:rPr>
        <w:t xml:space="preserve"> Section 513 provides for the orders to the court once contravention is proved requiring the company to convert itself into a public company and to apply to the Registrar for the registration of the conversion. Despite these </w:t>
      </w:r>
      <w:r w:rsidR="0085097F" w:rsidRPr="00955FEB">
        <w:rPr>
          <w:rFonts w:ascii="Times New Roman" w:eastAsiaTheme="majorEastAsia" w:hAnsi="Times New Roman" w:cs="Times New Roman"/>
          <w:sz w:val="24"/>
          <w:szCs w:val="24"/>
        </w:rPr>
        <w:t xml:space="preserve">provisions section 516 provides that an </w:t>
      </w:r>
      <w:r w:rsidR="00EC2361" w:rsidRPr="00955FEB">
        <w:rPr>
          <w:rFonts w:ascii="Times New Roman" w:eastAsiaTheme="majorEastAsia" w:hAnsi="Times New Roman" w:cs="Times New Roman"/>
          <w:sz w:val="24"/>
          <w:szCs w:val="24"/>
        </w:rPr>
        <w:t>allotment or sale of securities or of an agreement to allot or</w:t>
      </w:r>
      <w:r w:rsidR="0085097F" w:rsidRPr="00955FEB">
        <w:rPr>
          <w:rFonts w:ascii="Times New Roman" w:eastAsiaTheme="majorEastAsia" w:hAnsi="Times New Roman" w:cs="Times New Roman"/>
          <w:sz w:val="24"/>
          <w:szCs w:val="24"/>
        </w:rPr>
        <w:t xml:space="preserve"> </w:t>
      </w:r>
      <w:r w:rsidR="00EC2361" w:rsidRPr="00955FEB">
        <w:rPr>
          <w:rFonts w:ascii="Times New Roman" w:eastAsiaTheme="majorEastAsia" w:hAnsi="Times New Roman" w:cs="Times New Roman"/>
          <w:sz w:val="24"/>
          <w:szCs w:val="24"/>
        </w:rPr>
        <w:t>sell securities</w:t>
      </w:r>
      <w:r w:rsidR="0085097F" w:rsidRPr="00955FEB">
        <w:rPr>
          <w:rFonts w:ascii="Times New Roman" w:eastAsiaTheme="majorEastAsia" w:hAnsi="Times New Roman" w:cs="Times New Roman"/>
          <w:sz w:val="24"/>
          <w:szCs w:val="24"/>
        </w:rPr>
        <w:t xml:space="preserve"> in contravention of these provisions </w:t>
      </w:r>
      <w:r w:rsidR="00421D34">
        <w:rPr>
          <w:rFonts w:ascii="Times New Roman" w:eastAsiaTheme="majorEastAsia" w:hAnsi="Times New Roman" w:cs="Times New Roman"/>
          <w:sz w:val="24"/>
          <w:szCs w:val="24"/>
        </w:rPr>
        <w:t>is</w:t>
      </w:r>
      <w:r w:rsidR="0085097F" w:rsidRPr="00955FEB">
        <w:rPr>
          <w:rFonts w:ascii="Times New Roman" w:eastAsiaTheme="majorEastAsia" w:hAnsi="Times New Roman" w:cs="Times New Roman"/>
          <w:sz w:val="24"/>
          <w:szCs w:val="24"/>
        </w:rPr>
        <w:t xml:space="preserve"> valid.</w:t>
      </w:r>
    </w:p>
    <w:p w14:paraId="67969C0D" w14:textId="77777777" w:rsidR="0085097F" w:rsidRPr="00955FEB" w:rsidRDefault="00421D34" w:rsidP="00176732">
      <w:pPr>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A P</w:t>
      </w:r>
      <w:r w:rsidR="0085097F" w:rsidRPr="00955FEB">
        <w:rPr>
          <w:rFonts w:ascii="Times New Roman" w:eastAsiaTheme="majorEastAsia" w:hAnsi="Times New Roman" w:cs="Times New Roman"/>
          <w:sz w:val="24"/>
          <w:szCs w:val="24"/>
        </w:rPr>
        <w:t xml:space="preserve">ublic </w:t>
      </w:r>
      <w:r w:rsidR="00D3232D" w:rsidRPr="00955FEB">
        <w:rPr>
          <w:rFonts w:ascii="Times New Roman" w:eastAsiaTheme="majorEastAsia" w:hAnsi="Times New Roman" w:cs="Times New Roman"/>
          <w:sz w:val="24"/>
          <w:szCs w:val="24"/>
        </w:rPr>
        <w:t>Compan</w:t>
      </w:r>
      <w:r>
        <w:rPr>
          <w:rFonts w:ascii="Times New Roman" w:eastAsiaTheme="majorEastAsia" w:hAnsi="Times New Roman" w:cs="Times New Roman"/>
          <w:sz w:val="24"/>
          <w:szCs w:val="24"/>
        </w:rPr>
        <w:t>y</w:t>
      </w:r>
      <w:r w:rsidR="00D3232D" w:rsidRPr="00955FEB">
        <w:rPr>
          <w:rFonts w:ascii="Times New Roman" w:eastAsiaTheme="majorEastAsia" w:hAnsi="Times New Roman" w:cs="Times New Roman"/>
          <w:sz w:val="24"/>
          <w:szCs w:val="24"/>
        </w:rPr>
        <w:t xml:space="preserve"> must</w:t>
      </w:r>
      <w:r w:rsidR="0085097F" w:rsidRPr="00955FEB">
        <w:rPr>
          <w:rFonts w:ascii="Times New Roman" w:eastAsiaTheme="majorEastAsia" w:hAnsi="Times New Roman" w:cs="Times New Roman"/>
          <w:sz w:val="24"/>
          <w:szCs w:val="24"/>
        </w:rPr>
        <w:t xml:space="preserve"> be issued with trading </w:t>
      </w:r>
      <w:r w:rsidR="00D3232D" w:rsidRPr="00955FEB">
        <w:rPr>
          <w:rFonts w:ascii="Times New Roman" w:eastAsiaTheme="majorEastAsia" w:hAnsi="Times New Roman" w:cs="Times New Roman"/>
          <w:sz w:val="24"/>
          <w:szCs w:val="24"/>
        </w:rPr>
        <w:t xml:space="preserve">certificate </w:t>
      </w:r>
      <w:r w:rsidR="0085097F" w:rsidRPr="00955FEB">
        <w:rPr>
          <w:rFonts w:ascii="Times New Roman" w:eastAsiaTheme="majorEastAsia" w:hAnsi="Times New Roman" w:cs="Times New Roman"/>
          <w:sz w:val="24"/>
          <w:szCs w:val="24"/>
        </w:rPr>
        <w:t xml:space="preserve">before conducting business or exercise a borrowing power. </w:t>
      </w:r>
      <w:r w:rsidR="00D3232D" w:rsidRPr="00955FEB">
        <w:rPr>
          <w:rFonts w:ascii="Times New Roman" w:eastAsiaTheme="majorEastAsia" w:hAnsi="Times New Roman" w:cs="Times New Roman"/>
          <w:sz w:val="24"/>
          <w:szCs w:val="24"/>
        </w:rPr>
        <w:t>The</w:t>
      </w:r>
      <w:r w:rsidR="0085097F" w:rsidRPr="00955FEB">
        <w:rPr>
          <w:rFonts w:ascii="Times New Roman" w:eastAsiaTheme="majorEastAsia" w:hAnsi="Times New Roman" w:cs="Times New Roman"/>
          <w:sz w:val="24"/>
          <w:szCs w:val="24"/>
        </w:rPr>
        <w:t xml:space="preserve"> Registrar </w:t>
      </w:r>
      <w:r w:rsidR="00D3232D" w:rsidRPr="00955FEB">
        <w:rPr>
          <w:rFonts w:ascii="Times New Roman" w:eastAsiaTheme="majorEastAsia" w:hAnsi="Times New Roman" w:cs="Times New Roman"/>
          <w:sz w:val="24"/>
          <w:szCs w:val="24"/>
        </w:rPr>
        <w:t>will only</w:t>
      </w:r>
      <w:r w:rsidR="0085097F" w:rsidRPr="00955FEB">
        <w:rPr>
          <w:rFonts w:ascii="Times New Roman" w:eastAsiaTheme="majorEastAsia" w:hAnsi="Times New Roman" w:cs="Times New Roman"/>
          <w:sz w:val="24"/>
          <w:szCs w:val="24"/>
        </w:rPr>
        <w:t xml:space="preserve"> issue a</w:t>
      </w:r>
      <w:r w:rsidR="00D3232D" w:rsidRPr="00955FEB">
        <w:rPr>
          <w:rFonts w:ascii="Times New Roman" w:eastAsiaTheme="majorEastAsia" w:hAnsi="Times New Roman" w:cs="Times New Roman"/>
          <w:sz w:val="24"/>
          <w:szCs w:val="24"/>
        </w:rPr>
        <w:t xml:space="preserve"> </w:t>
      </w:r>
      <w:r w:rsidR="0085097F" w:rsidRPr="00955FEB">
        <w:rPr>
          <w:rFonts w:ascii="Times New Roman" w:eastAsiaTheme="majorEastAsia" w:hAnsi="Times New Roman" w:cs="Times New Roman"/>
          <w:sz w:val="24"/>
          <w:szCs w:val="24"/>
        </w:rPr>
        <w:t>trading certificate to the company if satisfied that the</w:t>
      </w:r>
      <w:r w:rsidR="00D3232D" w:rsidRPr="00955FEB">
        <w:rPr>
          <w:rFonts w:ascii="Times New Roman" w:eastAsiaTheme="majorEastAsia" w:hAnsi="Times New Roman" w:cs="Times New Roman"/>
          <w:sz w:val="24"/>
          <w:szCs w:val="24"/>
        </w:rPr>
        <w:t xml:space="preserve"> </w:t>
      </w:r>
      <w:r w:rsidR="0085097F" w:rsidRPr="00955FEB">
        <w:rPr>
          <w:rFonts w:ascii="Times New Roman" w:eastAsiaTheme="majorEastAsia" w:hAnsi="Times New Roman" w:cs="Times New Roman"/>
          <w:sz w:val="24"/>
          <w:szCs w:val="24"/>
        </w:rPr>
        <w:t>nominal value of the allotted share capital of the company</w:t>
      </w:r>
      <w:r w:rsidR="00D3232D" w:rsidRPr="00955FEB">
        <w:rPr>
          <w:rFonts w:ascii="Times New Roman" w:eastAsiaTheme="majorEastAsia" w:hAnsi="Times New Roman" w:cs="Times New Roman"/>
          <w:sz w:val="24"/>
          <w:szCs w:val="24"/>
        </w:rPr>
        <w:t xml:space="preserve"> </w:t>
      </w:r>
      <w:r w:rsidR="0085097F" w:rsidRPr="00955FEB">
        <w:rPr>
          <w:rFonts w:ascii="Times New Roman" w:eastAsiaTheme="majorEastAsia" w:hAnsi="Times New Roman" w:cs="Times New Roman"/>
          <w:sz w:val="24"/>
          <w:szCs w:val="24"/>
        </w:rPr>
        <w:t xml:space="preserve">is not less than the authorised </w:t>
      </w:r>
      <w:r w:rsidR="00D3232D" w:rsidRPr="00955FEB">
        <w:rPr>
          <w:rFonts w:ascii="Times New Roman" w:eastAsiaTheme="majorEastAsia" w:hAnsi="Times New Roman" w:cs="Times New Roman"/>
          <w:sz w:val="24"/>
          <w:szCs w:val="24"/>
        </w:rPr>
        <w:t>minimum. Section 517 outlines the procedure for applying for a trading certificate.</w:t>
      </w:r>
    </w:p>
    <w:p w14:paraId="17ED7F62" w14:textId="77777777" w:rsidR="003E2542" w:rsidRPr="005C4AFC" w:rsidRDefault="00421D34" w:rsidP="00BC0384">
      <w:pPr>
        <w:pStyle w:val="Heading2"/>
        <w:numPr>
          <w:ilvl w:val="1"/>
          <w:numId w:val="26"/>
        </w:numPr>
        <w:jc w:val="both"/>
        <w:rPr>
          <w:rFonts w:ascii="Times New Roman" w:hAnsi="Times New Roman" w:cs="Times New Roman"/>
          <w:b/>
          <w:i/>
          <w:color w:val="auto"/>
          <w:sz w:val="24"/>
          <w:szCs w:val="24"/>
        </w:rPr>
      </w:pPr>
      <w:r>
        <w:rPr>
          <w:rFonts w:ascii="Times New Roman" w:hAnsi="Times New Roman" w:cs="Times New Roman"/>
          <w:b/>
          <w:i/>
          <w:color w:val="auto"/>
          <w:sz w:val="24"/>
          <w:szCs w:val="24"/>
        </w:rPr>
        <w:t>Treasury Shares</w:t>
      </w:r>
    </w:p>
    <w:p w14:paraId="0D3C9238" w14:textId="77777777" w:rsidR="00421D34" w:rsidRDefault="00421D34" w:rsidP="00176732">
      <w:pPr>
        <w:jc w:val="both"/>
        <w:rPr>
          <w:rFonts w:ascii="Times New Roman" w:eastAsiaTheme="majorEastAsia" w:hAnsi="Times New Roman" w:cs="Times New Roman"/>
          <w:sz w:val="24"/>
          <w:szCs w:val="24"/>
        </w:rPr>
      </w:pPr>
    </w:p>
    <w:p w14:paraId="67C229FC" w14:textId="77777777" w:rsidR="00397A84" w:rsidRPr="00955FEB" w:rsidRDefault="00397A84" w:rsidP="00176732">
      <w:p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This</w:t>
      </w:r>
      <w:r w:rsidR="00C65CF5">
        <w:rPr>
          <w:rFonts w:ascii="Times New Roman" w:eastAsiaTheme="majorEastAsia" w:hAnsi="Times New Roman" w:cs="Times New Roman"/>
          <w:sz w:val="24"/>
          <w:szCs w:val="24"/>
        </w:rPr>
        <w:t xml:space="preserve"> provision applies</w:t>
      </w:r>
      <w:r w:rsidRPr="00955FEB">
        <w:rPr>
          <w:rFonts w:ascii="Times New Roman" w:eastAsiaTheme="majorEastAsia" w:hAnsi="Times New Roman" w:cs="Times New Roman"/>
          <w:sz w:val="24"/>
          <w:szCs w:val="24"/>
        </w:rPr>
        <w:t xml:space="preserve"> is the purchase or acquisition of shares by a limited company of its own shares. The company can hold the shares as treasury shares or deal with the shares. If it holds them, it shall enter itself in its register of members/shareholders.</w:t>
      </w:r>
    </w:p>
    <w:p w14:paraId="1ED198DE" w14:textId="77777777" w:rsidR="00397A84" w:rsidRPr="00955FEB" w:rsidRDefault="00397A84" w:rsidP="00176732">
      <w:p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Notably, section 527 limits the amount of shares that a company may hold as treasury shares to not more than 10% of the nominal value of the shares or class of shares. Besides, the company cannot exercise any right in respect of the treasury shares, including any right to attend or vote at company meetings.</w:t>
      </w:r>
    </w:p>
    <w:p w14:paraId="69E23AD6" w14:textId="77777777" w:rsidR="00AF044C" w:rsidRDefault="00AF044C" w:rsidP="008C485B">
      <w:pPr>
        <w:pStyle w:val="Heading1"/>
        <w:numPr>
          <w:ilvl w:val="0"/>
          <w:numId w:val="33"/>
        </w:numPr>
        <w:jc w:val="both"/>
        <w:rPr>
          <w:rFonts w:ascii="Times New Roman" w:hAnsi="Times New Roman" w:cs="Times New Roman"/>
          <w:b/>
          <w:color w:val="auto"/>
          <w:sz w:val="24"/>
          <w:szCs w:val="24"/>
        </w:rPr>
      </w:pPr>
      <w:bookmarkStart w:id="19" w:name="_Toc440361776"/>
      <w:r w:rsidRPr="000A3E8E">
        <w:rPr>
          <w:rFonts w:ascii="Times New Roman" w:hAnsi="Times New Roman" w:cs="Times New Roman"/>
          <w:b/>
          <w:color w:val="auto"/>
          <w:sz w:val="24"/>
          <w:szCs w:val="24"/>
        </w:rPr>
        <w:t>Incorporation Process under the Companies Act</w:t>
      </w:r>
      <w:r w:rsidR="008C485B" w:rsidRPr="000A3E8E">
        <w:rPr>
          <w:rFonts w:ascii="Times New Roman" w:hAnsi="Times New Roman" w:cs="Times New Roman"/>
          <w:b/>
          <w:color w:val="auto"/>
          <w:sz w:val="24"/>
          <w:szCs w:val="24"/>
        </w:rPr>
        <w:t>, 2015</w:t>
      </w:r>
      <w:bookmarkEnd w:id="19"/>
    </w:p>
    <w:p w14:paraId="26F81ACE" w14:textId="77777777" w:rsidR="00C65CF5" w:rsidRPr="00954CAB" w:rsidRDefault="00C65CF5" w:rsidP="00C65CF5">
      <w:pPr>
        <w:rPr>
          <w:rFonts w:ascii="Times New Roman" w:hAnsi="Times New Roman" w:cs="Times New Roman"/>
        </w:rPr>
      </w:pPr>
    </w:p>
    <w:p w14:paraId="17291C5E" w14:textId="77777777" w:rsidR="00954CAB" w:rsidRPr="00954CAB" w:rsidRDefault="00954CAB" w:rsidP="00C65CF5">
      <w:pPr>
        <w:rPr>
          <w:rFonts w:ascii="Times New Roman" w:hAnsi="Times New Roman" w:cs="Times New Roman"/>
          <w:sz w:val="24"/>
          <w:szCs w:val="24"/>
        </w:rPr>
      </w:pPr>
      <w:r w:rsidRPr="00954CAB">
        <w:rPr>
          <w:rFonts w:ascii="Times New Roman" w:hAnsi="Times New Roman" w:cs="Times New Roman"/>
          <w:sz w:val="24"/>
          <w:szCs w:val="24"/>
        </w:rPr>
        <w:lastRenderedPageBreak/>
        <w:t>According</w:t>
      </w:r>
      <w:r>
        <w:rPr>
          <w:rFonts w:ascii="Times New Roman" w:hAnsi="Times New Roman" w:cs="Times New Roman"/>
          <w:sz w:val="24"/>
          <w:szCs w:val="24"/>
        </w:rPr>
        <w:t xml:space="preserve"> to the public guidelines by the Attorney General published in the State Law Office website, the following will apply with effect from January 31, 2016</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w:t>
      </w:r>
    </w:p>
    <w:p w14:paraId="1F31F939" w14:textId="77777777" w:rsidR="00AF044C" w:rsidRPr="00955FEB" w:rsidRDefault="00AF044C" w:rsidP="00176732">
      <w:pPr>
        <w:numPr>
          <w:ilvl w:val="0"/>
          <w:numId w:val="15"/>
        </w:num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Application and reservation of name. The name search and reservation process can be done at any of the Huduma Centres countrywide</w:t>
      </w:r>
      <w:r w:rsidR="00C65CF5">
        <w:rPr>
          <w:rFonts w:ascii="Times New Roman" w:eastAsiaTheme="majorEastAsia" w:hAnsi="Times New Roman" w:cs="Times New Roman"/>
          <w:sz w:val="24"/>
          <w:szCs w:val="24"/>
        </w:rPr>
        <w:t xml:space="preserve">, </w:t>
      </w:r>
      <w:r w:rsidRPr="00955FEB">
        <w:rPr>
          <w:rFonts w:ascii="Times New Roman" w:eastAsiaTheme="majorEastAsia" w:hAnsi="Times New Roman" w:cs="Times New Roman"/>
          <w:sz w:val="24"/>
          <w:szCs w:val="24"/>
        </w:rPr>
        <w:t xml:space="preserve">online using the E-Citizen platform and on a Safaricom mobile phone by </w:t>
      </w:r>
      <w:r w:rsidR="00C65CF5" w:rsidRPr="00955FEB">
        <w:rPr>
          <w:rFonts w:ascii="Times New Roman" w:eastAsiaTheme="majorEastAsia" w:hAnsi="Times New Roman" w:cs="Times New Roman"/>
          <w:sz w:val="24"/>
          <w:szCs w:val="24"/>
        </w:rPr>
        <w:t>dialling</w:t>
      </w:r>
      <w:r w:rsidRPr="00955FEB">
        <w:rPr>
          <w:rFonts w:ascii="Times New Roman" w:eastAsiaTheme="majorEastAsia" w:hAnsi="Times New Roman" w:cs="Times New Roman"/>
          <w:sz w:val="24"/>
          <w:szCs w:val="24"/>
        </w:rPr>
        <w:t xml:space="preserve"> *271#.</w:t>
      </w:r>
    </w:p>
    <w:p w14:paraId="5B32C696" w14:textId="77777777" w:rsidR="00AF044C" w:rsidRPr="00955FEB" w:rsidRDefault="00AF044C" w:rsidP="00176732">
      <w:pPr>
        <w:numPr>
          <w:ilvl w:val="0"/>
          <w:numId w:val="16"/>
        </w:num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Form CR 1- Application to register a company containing the proposed name (as reserved), the registered office, liability of members (whether limited by shares or by guarantee), the nature of the company (if private or public) and the name, consent of the initial director and secretary of the company and address of the agent if an agent is used to make the application.</w:t>
      </w:r>
    </w:p>
    <w:p w14:paraId="45F96240" w14:textId="77777777" w:rsidR="00AF044C" w:rsidRPr="00955FEB" w:rsidRDefault="00AF044C" w:rsidP="00176732">
      <w:pPr>
        <w:numPr>
          <w:ilvl w:val="0"/>
          <w:numId w:val="17"/>
        </w:num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Form CR 2</w:t>
      </w:r>
      <w:r w:rsidR="00C70AFF">
        <w:rPr>
          <w:rFonts w:ascii="Times New Roman" w:eastAsiaTheme="majorEastAsia" w:hAnsi="Times New Roman" w:cs="Times New Roman"/>
          <w:sz w:val="24"/>
          <w:szCs w:val="24"/>
        </w:rPr>
        <w:t>:</w:t>
      </w:r>
      <w:r w:rsidRPr="00955FEB">
        <w:rPr>
          <w:rFonts w:ascii="Times New Roman" w:eastAsiaTheme="majorEastAsia" w:hAnsi="Times New Roman" w:cs="Times New Roman"/>
          <w:sz w:val="24"/>
          <w:szCs w:val="24"/>
        </w:rPr>
        <w:t xml:space="preserve"> Model memorandum for a company limited by shares or Form CR 3</w:t>
      </w:r>
      <w:r w:rsidR="00C70AFF">
        <w:rPr>
          <w:rFonts w:ascii="Times New Roman" w:eastAsiaTheme="majorEastAsia" w:hAnsi="Times New Roman" w:cs="Times New Roman"/>
          <w:sz w:val="24"/>
          <w:szCs w:val="24"/>
        </w:rPr>
        <w:t>:</w:t>
      </w:r>
      <w:r w:rsidRPr="00955FEB">
        <w:rPr>
          <w:rFonts w:ascii="Times New Roman" w:eastAsiaTheme="majorEastAsia" w:hAnsi="Times New Roman" w:cs="Times New Roman"/>
          <w:sz w:val="24"/>
          <w:szCs w:val="24"/>
        </w:rPr>
        <w:t xml:space="preserve"> Model memorandum for a c</w:t>
      </w:r>
      <w:r w:rsidR="00C70AFF">
        <w:rPr>
          <w:rFonts w:ascii="Times New Roman" w:eastAsiaTheme="majorEastAsia" w:hAnsi="Times New Roman" w:cs="Times New Roman"/>
          <w:sz w:val="24"/>
          <w:szCs w:val="24"/>
        </w:rPr>
        <w:t>ompany limited by guarantee or Form CR 4:</w:t>
      </w:r>
      <w:r w:rsidRPr="00955FEB">
        <w:rPr>
          <w:rFonts w:ascii="Times New Roman" w:eastAsiaTheme="majorEastAsia" w:hAnsi="Times New Roman" w:cs="Times New Roman"/>
          <w:sz w:val="24"/>
          <w:szCs w:val="24"/>
        </w:rPr>
        <w:t xml:space="preserve"> Model memorandum for a company whose liability is unlimited.</w:t>
      </w:r>
    </w:p>
    <w:p w14:paraId="0B3B1176" w14:textId="77777777" w:rsidR="00AF044C" w:rsidRPr="00955FEB" w:rsidRDefault="00AF044C" w:rsidP="00176732">
      <w:pPr>
        <w:numPr>
          <w:ilvl w:val="0"/>
          <w:numId w:val="18"/>
        </w:num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Statement of Nominal Share Capital duly stamped upon payment of stamp duty.</w:t>
      </w:r>
    </w:p>
    <w:p w14:paraId="74199808" w14:textId="77777777" w:rsidR="00AF044C" w:rsidRPr="00955FEB" w:rsidRDefault="00AF044C" w:rsidP="00176732">
      <w:pPr>
        <w:numPr>
          <w:ilvl w:val="0"/>
          <w:numId w:val="19"/>
        </w:num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Notification of directors’ residential address (Form CR8)</w:t>
      </w:r>
      <w:r w:rsidR="00C70AFF">
        <w:rPr>
          <w:rFonts w:ascii="Times New Roman" w:eastAsiaTheme="majorEastAsia" w:hAnsi="Times New Roman" w:cs="Times New Roman"/>
          <w:sz w:val="24"/>
          <w:szCs w:val="24"/>
        </w:rPr>
        <w:t>.</w:t>
      </w:r>
    </w:p>
    <w:p w14:paraId="14EA65A4" w14:textId="77777777" w:rsidR="00AF044C" w:rsidRPr="00955FEB" w:rsidRDefault="00AF044C" w:rsidP="00176732">
      <w:pPr>
        <w:numPr>
          <w:ilvl w:val="0"/>
          <w:numId w:val="20"/>
        </w:num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 xml:space="preserve">Articles of </w:t>
      </w:r>
      <w:r w:rsidR="00C70AFF">
        <w:rPr>
          <w:rFonts w:ascii="Times New Roman" w:eastAsiaTheme="majorEastAsia" w:hAnsi="Times New Roman" w:cs="Times New Roman"/>
          <w:sz w:val="24"/>
          <w:szCs w:val="24"/>
        </w:rPr>
        <w:t>a</w:t>
      </w:r>
      <w:r w:rsidRPr="00955FEB">
        <w:rPr>
          <w:rFonts w:ascii="Times New Roman" w:eastAsiaTheme="majorEastAsia" w:hAnsi="Times New Roman" w:cs="Times New Roman"/>
          <w:sz w:val="24"/>
          <w:szCs w:val="24"/>
        </w:rPr>
        <w:t>ssociation (if those provided in the Regulations have not been adopted).</w:t>
      </w:r>
    </w:p>
    <w:p w14:paraId="7F4A0C6E" w14:textId="77777777" w:rsidR="00AF044C" w:rsidRPr="00955FEB" w:rsidRDefault="00AF044C" w:rsidP="00176732">
      <w:pPr>
        <w:numPr>
          <w:ilvl w:val="0"/>
          <w:numId w:val="21"/>
        </w:numPr>
        <w:jc w:val="both"/>
        <w:rPr>
          <w:rFonts w:ascii="Times New Roman" w:eastAsiaTheme="majorEastAsia" w:hAnsi="Times New Roman" w:cs="Times New Roman"/>
          <w:sz w:val="24"/>
          <w:szCs w:val="24"/>
        </w:rPr>
      </w:pPr>
      <w:r w:rsidRPr="00955FEB">
        <w:rPr>
          <w:rFonts w:ascii="Times New Roman" w:eastAsiaTheme="majorEastAsia" w:hAnsi="Times New Roman" w:cs="Times New Roman"/>
          <w:sz w:val="24"/>
          <w:szCs w:val="24"/>
        </w:rPr>
        <w:t>Applicants should attach copies of identification documen</w:t>
      </w:r>
      <w:r w:rsidR="00EB1C09" w:rsidRPr="00955FEB">
        <w:rPr>
          <w:rFonts w:ascii="Times New Roman" w:eastAsiaTheme="majorEastAsia" w:hAnsi="Times New Roman" w:cs="Times New Roman"/>
          <w:sz w:val="24"/>
          <w:szCs w:val="24"/>
        </w:rPr>
        <w:t>ts (</w:t>
      </w:r>
      <w:r w:rsidR="00C70AFF">
        <w:rPr>
          <w:rFonts w:ascii="Times New Roman" w:eastAsiaTheme="majorEastAsia" w:hAnsi="Times New Roman" w:cs="Times New Roman"/>
          <w:sz w:val="24"/>
          <w:szCs w:val="24"/>
        </w:rPr>
        <w:t>national identify card, Passport-s</w:t>
      </w:r>
      <w:r w:rsidR="00EB1C09" w:rsidRPr="00955FEB">
        <w:rPr>
          <w:rFonts w:ascii="Times New Roman" w:eastAsiaTheme="majorEastAsia" w:hAnsi="Times New Roman" w:cs="Times New Roman"/>
          <w:sz w:val="24"/>
          <w:szCs w:val="24"/>
        </w:rPr>
        <w:t xml:space="preserve">ize </w:t>
      </w:r>
      <w:r w:rsidR="00C70AFF">
        <w:rPr>
          <w:rFonts w:ascii="Times New Roman" w:eastAsiaTheme="majorEastAsia" w:hAnsi="Times New Roman" w:cs="Times New Roman"/>
          <w:sz w:val="24"/>
          <w:szCs w:val="24"/>
        </w:rPr>
        <w:t>photograph</w:t>
      </w:r>
      <w:r w:rsidR="00EB1C09" w:rsidRPr="00955FEB">
        <w:rPr>
          <w:rFonts w:ascii="Times New Roman" w:eastAsiaTheme="majorEastAsia" w:hAnsi="Times New Roman" w:cs="Times New Roman"/>
          <w:sz w:val="24"/>
          <w:szCs w:val="24"/>
        </w:rPr>
        <w:t xml:space="preserve"> and KRA </w:t>
      </w:r>
      <w:r w:rsidR="00C70AFF">
        <w:rPr>
          <w:rFonts w:ascii="Times New Roman" w:eastAsiaTheme="majorEastAsia" w:hAnsi="Times New Roman" w:cs="Times New Roman"/>
          <w:sz w:val="24"/>
          <w:szCs w:val="24"/>
        </w:rPr>
        <w:t>PIN). F</w:t>
      </w:r>
      <w:r w:rsidR="00EB1C09" w:rsidRPr="00955FEB">
        <w:rPr>
          <w:rFonts w:ascii="Times New Roman" w:eastAsiaTheme="majorEastAsia" w:hAnsi="Times New Roman" w:cs="Times New Roman"/>
          <w:sz w:val="24"/>
          <w:szCs w:val="24"/>
        </w:rPr>
        <w:t xml:space="preserve">or </w:t>
      </w:r>
      <w:r w:rsidR="003C06CF" w:rsidRPr="00955FEB">
        <w:rPr>
          <w:rFonts w:ascii="Times New Roman" w:eastAsiaTheme="majorEastAsia" w:hAnsi="Times New Roman" w:cs="Times New Roman"/>
          <w:sz w:val="24"/>
          <w:szCs w:val="24"/>
        </w:rPr>
        <w:t>foreigners</w:t>
      </w:r>
      <w:r w:rsidR="00C70AFF">
        <w:rPr>
          <w:rFonts w:ascii="Times New Roman" w:eastAsiaTheme="majorEastAsia" w:hAnsi="Times New Roman" w:cs="Times New Roman"/>
          <w:sz w:val="24"/>
          <w:szCs w:val="24"/>
        </w:rPr>
        <w:t xml:space="preserve"> it is required to submit copies of the</w:t>
      </w:r>
      <w:r w:rsidR="00EB1C09" w:rsidRPr="00955FEB">
        <w:rPr>
          <w:rFonts w:ascii="Times New Roman" w:eastAsiaTheme="majorEastAsia" w:hAnsi="Times New Roman" w:cs="Times New Roman"/>
          <w:sz w:val="24"/>
          <w:szCs w:val="24"/>
        </w:rPr>
        <w:t xml:space="preserve"> passport </w:t>
      </w:r>
      <w:r w:rsidR="00C70AFF">
        <w:rPr>
          <w:rFonts w:ascii="Times New Roman" w:eastAsiaTheme="majorEastAsia" w:hAnsi="Times New Roman" w:cs="Times New Roman"/>
          <w:sz w:val="24"/>
          <w:szCs w:val="24"/>
        </w:rPr>
        <w:t>together</w:t>
      </w:r>
      <w:r w:rsidR="00EB1C09" w:rsidRPr="00955FEB">
        <w:rPr>
          <w:rFonts w:ascii="Times New Roman" w:eastAsiaTheme="majorEastAsia" w:hAnsi="Times New Roman" w:cs="Times New Roman"/>
          <w:sz w:val="24"/>
          <w:szCs w:val="24"/>
        </w:rPr>
        <w:t xml:space="preserve"> with </w:t>
      </w:r>
      <w:r w:rsidR="00C70AFF" w:rsidRPr="00955FEB">
        <w:rPr>
          <w:rFonts w:ascii="Times New Roman" w:eastAsiaTheme="majorEastAsia" w:hAnsi="Times New Roman" w:cs="Times New Roman"/>
          <w:sz w:val="24"/>
          <w:szCs w:val="24"/>
        </w:rPr>
        <w:t>bio data</w:t>
      </w:r>
      <w:r w:rsidR="00EB1C09" w:rsidRPr="00955FEB">
        <w:rPr>
          <w:rFonts w:ascii="Times New Roman" w:eastAsiaTheme="majorEastAsia" w:hAnsi="Times New Roman" w:cs="Times New Roman"/>
          <w:sz w:val="24"/>
          <w:szCs w:val="24"/>
        </w:rPr>
        <w:t xml:space="preserve"> and </w:t>
      </w:r>
      <w:r w:rsidR="00C70AFF">
        <w:rPr>
          <w:rFonts w:ascii="Times New Roman" w:eastAsiaTheme="majorEastAsia" w:hAnsi="Times New Roman" w:cs="Times New Roman"/>
          <w:sz w:val="24"/>
          <w:szCs w:val="24"/>
        </w:rPr>
        <w:t xml:space="preserve">the </w:t>
      </w:r>
      <w:r w:rsidR="00EB1C09" w:rsidRPr="00955FEB">
        <w:rPr>
          <w:rFonts w:ascii="Times New Roman" w:eastAsiaTheme="majorEastAsia" w:hAnsi="Times New Roman" w:cs="Times New Roman"/>
          <w:sz w:val="24"/>
          <w:szCs w:val="24"/>
        </w:rPr>
        <w:t>passport</w:t>
      </w:r>
      <w:r w:rsidR="00C70AFF">
        <w:rPr>
          <w:rFonts w:ascii="Times New Roman" w:eastAsiaTheme="majorEastAsia" w:hAnsi="Times New Roman" w:cs="Times New Roman"/>
          <w:sz w:val="24"/>
          <w:szCs w:val="24"/>
        </w:rPr>
        <w:t>-</w:t>
      </w:r>
      <w:r w:rsidR="00EB1C09" w:rsidRPr="00955FEB">
        <w:rPr>
          <w:rFonts w:ascii="Times New Roman" w:eastAsiaTheme="majorEastAsia" w:hAnsi="Times New Roman" w:cs="Times New Roman"/>
          <w:sz w:val="24"/>
          <w:szCs w:val="24"/>
        </w:rPr>
        <w:t>size photo</w:t>
      </w:r>
      <w:r w:rsidR="00C70AFF">
        <w:rPr>
          <w:rFonts w:ascii="Times New Roman" w:eastAsiaTheme="majorEastAsia" w:hAnsi="Times New Roman" w:cs="Times New Roman"/>
          <w:sz w:val="24"/>
          <w:szCs w:val="24"/>
        </w:rPr>
        <w:t>graph of the foreigner</w:t>
      </w:r>
      <w:r w:rsidR="00EB1C09" w:rsidRPr="00955FEB">
        <w:rPr>
          <w:rFonts w:ascii="Times New Roman" w:eastAsiaTheme="majorEastAsia" w:hAnsi="Times New Roman" w:cs="Times New Roman"/>
          <w:sz w:val="24"/>
          <w:szCs w:val="24"/>
        </w:rPr>
        <w:t>.</w:t>
      </w:r>
    </w:p>
    <w:p w14:paraId="56CBDF95" w14:textId="77777777" w:rsidR="00CB7AC9" w:rsidRPr="00955FEB" w:rsidRDefault="00CB7AC9" w:rsidP="00E66FEA">
      <w:pPr>
        <w:pStyle w:val="Heading1"/>
        <w:numPr>
          <w:ilvl w:val="0"/>
          <w:numId w:val="33"/>
        </w:numPr>
        <w:jc w:val="both"/>
        <w:rPr>
          <w:rFonts w:ascii="Times New Roman" w:hAnsi="Times New Roman" w:cs="Times New Roman"/>
          <w:b/>
          <w:color w:val="auto"/>
          <w:sz w:val="24"/>
          <w:szCs w:val="24"/>
        </w:rPr>
      </w:pPr>
      <w:bookmarkStart w:id="20" w:name="_Toc440361777"/>
      <w:r w:rsidRPr="00955FEB">
        <w:rPr>
          <w:rFonts w:ascii="Times New Roman" w:hAnsi="Times New Roman" w:cs="Times New Roman"/>
          <w:b/>
          <w:color w:val="auto"/>
          <w:sz w:val="24"/>
          <w:szCs w:val="24"/>
        </w:rPr>
        <w:t>Comparisons with Cap 486</w:t>
      </w:r>
      <w:bookmarkEnd w:id="20"/>
    </w:p>
    <w:p w14:paraId="664D2846" w14:textId="77777777" w:rsidR="00C70AFF" w:rsidRDefault="00C70AFF" w:rsidP="00176732">
      <w:pPr>
        <w:autoSpaceDE w:val="0"/>
        <w:autoSpaceDN w:val="0"/>
        <w:adjustRightInd w:val="0"/>
        <w:spacing w:after="0" w:line="240" w:lineRule="auto"/>
        <w:jc w:val="both"/>
        <w:rPr>
          <w:rFonts w:ascii="Times New Roman" w:hAnsi="Times New Roman" w:cs="Times New Roman"/>
          <w:sz w:val="24"/>
          <w:szCs w:val="24"/>
        </w:rPr>
      </w:pPr>
    </w:p>
    <w:p w14:paraId="390EFAC5" w14:textId="77777777" w:rsidR="00AB4125" w:rsidRPr="00955FEB" w:rsidRDefault="00FC2F0A" w:rsidP="00176732">
      <w:pPr>
        <w:autoSpaceDE w:val="0"/>
        <w:autoSpaceDN w:val="0"/>
        <w:adjustRightInd w:val="0"/>
        <w:spacing w:after="0" w:line="240" w:lineRule="auto"/>
        <w:jc w:val="both"/>
        <w:rPr>
          <w:rFonts w:ascii="Times New Roman" w:hAnsi="Times New Roman" w:cs="Times New Roman"/>
          <w:sz w:val="24"/>
          <w:szCs w:val="24"/>
        </w:rPr>
      </w:pPr>
      <w:r w:rsidRPr="00955FEB">
        <w:rPr>
          <w:rFonts w:ascii="Times New Roman" w:hAnsi="Times New Roman" w:cs="Times New Roman"/>
          <w:sz w:val="24"/>
          <w:szCs w:val="24"/>
        </w:rPr>
        <w:t>There are maj</w:t>
      </w:r>
      <w:r w:rsidR="00954CAB">
        <w:rPr>
          <w:rFonts w:ascii="Times New Roman" w:hAnsi="Times New Roman" w:cs="Times New Roman"/>
          <w:sz w:val="24"/>
          <w:szCs w:val="24"/>
        </w:rPr>
        <w:t>or differences between the new A</w:t>
      </w:r>
      <w:r w:rsidRPr="00955FEB">
        <w:rPr>
          <w:rFonts w:ascii="Times New Roman" w:hAnsi="Times New Roman" w:cs="Times New Roman"/>
          <w:sz w:val="24"/>
          <w:szCs w:val="24"/>
        </w:rPr>
        <w:t>ct and the repeale</w:t>
      </w:r>
      <w:r w:rsidR="00335EA6">
        <w:rPr>
          <w:rFonts w:ascii="Times New Roman" w:hAnsi="Times New Roman" w:cs="Times New Roman"/>
          <w:sz w:val="24"/>
          <w:szCs w:val="24"/>
        </w:rPr>
        <w:t>d Act:</w:t>
      </w:r>
    </w:p>
    <w:p w14:paraId="0EB71C47" w14:textId="77777777" w:rsidR="00FC2F0A" w:rsidRPr="00955FEB" w:rsidRDefault="00FC2F0A" w:rsidP="00176732">
      <w:pPr>
        <w:autoSpaceDE w:val="0"/>
        <w:autoSpaceDN w:val="0"/>
        <w:adjustRightInd w:val="0"/>
        <w:spacing w:after="0" w:line="240" w:lineRule="auto"/>
        <w:jc w:val="both"/>
        <w:rPr>
          <w:rFonts w:ascii="Times New Roman" w:hAnsi="Times New Roman" w:cs="Times New Roman"/>
          <w:sz w:val="24"/>
          <w:szCs w:val="24"/>
        </w:rPr>
      </w:pPr>
    </w:p>
    <w:p w14:paraId="21C498ED" w14:textId="77777777" w:rsidR="00A50F5F" w:rsidRPr="00955FEB" w:rsidRDefault="002B72CB" w:rsidP="00176732">
      <w:pPr>
        <w:pStyle w:val="Heading2"/>
        <w:numPr>
          <w:ilvl w:val="1"/>
          <w:numId w:val="14"/>
        </w:numPr>
        <w:jc w:val="both"/>
        <w:rPr>
          <w:rFonts w:ascii="Times New Roman" w:hAnsi="Times New Roman" w:cs="Times New Roman"/>
          <w:b/>
          <w:i/>
          <w:color w:val="auto"/>
          <w:sz w:val="24"/>
          <w:szCs w:val="24"/>
        </w:rPr>
      </w:pPr>
      <w:bookmarkStart w:id="21" w:name="_Toc440361778"/>
      <w:r w:rsidRPr="00955FEB">
        <w:rPr>
          <w:rFonts w:ascii="Times New Roman" w:hAnsi="Times New Roman" w:cs="Times New Roman"/>
          <w:b/>
          <w:i/>
          <w:color w:val="auto"/>
          <w:sz w:val="24"/>
          <w:szCs w:val="24"/>
        </w:rPr>
        <w:t>Objects of the Company</w:t>
      </w:r>
      <w:bookmarkEnd w:id="21"/>
    </w:p>
    <w:p w14:paraId="0E2B7A5E" w14:textId="77777777" w:rsidR="00335EA6" w:rsidRDefault="00335EA6" w:rsidP="00176732">
      <w:pPr>
        <w:jc w:val="both"/>
        <w:rPr>
          <w:rFonts w:ascii="Times New Roman" w:hAnsi="Times New Roman" w:cs="Times New Roman"/>
          <w:sz w:val="24"/>
          <w:szCs w:val="24"/>
        </w:rPr>
      </w:pPr>
    </w:p>
    <w:p w14:paraId="35021974" w14:textId="77777777" w:rsidR="00A50F5F" w:rsidRPr="00955FEB" w:rsidRDefault="00A50F5F"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Under the repealed Act a company could only pursue such objects and exercises only such powers as are conferred expressly in the memorandum.  A company could not </w:t>
      </w:r>
      <w:r w:rsidR="00335EA6">
        <w:rPr>
          <w:rFonts w:ascii="Times New Roman" w:hAnsi="Times New Roman" w:cs="Times New Roman"/>
          <w:sz w:val="24"/>
          <w:szCs w:val="24"/>
        </w:rPr>
        <w:t>deviate</w:t>
      </w:r>
      <w:r w:rsidRPr="00955FEB">
        <w:rPr>
          <w:rFonts w:ascii="Times New Roman" w:hAnsi="Times New Roman" w:cs="Times New Roman"/>
          <w:sz w:val="24"/>
          <w:szCs w:val="24"/>
        </w:rPr>
        <w:t xml:space="preserve"> from the provisions contained in its memorandum, however</w:t>
      </w:r>
      <w:r w:rsidR="00335EA6">
        <w:rPr>
          <w:rFonts w:ascii="Times New Roman" w:hAnsi="Times New Roman" w:cs="Times New Roman"/>
          <w:sz w:val="24"/>
          <w:szCs w:val="24"/>
        </w:rPr>
        <w:t xml:space="preserve"> great the necessity in view of the doctrine of </w:t>
      </w:r>
      <w:r w:rsidR="00335EA6" w:rsidRPr="00335EA6">
        <w:rPr>
          <w:rFonts w:ascii="Times New Roman" w:hAnsi="Times New Roman" w:cs="Times New Roman"/>
          <w:i/>
          <w:sz w:val="24"/>
          <w:szCs w:val="24"/>
        </w:rPr>
        <w:t>ultra vires</w:t>
      </w:r>
      <w:r w:rsidR="00335EA6">
        <w:rPr>
          <w:rFonts w:ascii="Times New Roman" w:hAnsi="Times New Roman" w:cs="Times New Roman"/>
          <w:sz w:val="24"/>
          <w:szCs w:val="24"/>
        </w:rPr>
        <w:t xml:space="preserve"> in company law</w:t>
      </w:r>
      <w:r w:rsidRPr="00955FEB">
        <w:rPr>
          <w:rFonts w:ascii="Times New Roman" w:hAnsi="Times New Roman" w:cs="Times New Roman"/>
          <w:sz w:val="24"/>
          <w:szCs w:val="24"/>
        </w:rPr>
        <w:t xml:space="preserve">.  If it </w:t>
      </w:r>
      <w:r w:rsidR="00335EA6">
        <w:rPr>
          <w:rFonts w:ascii="Times New Roman" w:hAnsi="Times New Roman" w:cs="Times New Roman"/>
          <w:sz w:val="24"/>
          <w:szCs w:val="24"/>
        </w:rPr>
        <w:t>deviated</w:t>
      </w:r>
      <w:r w:rsidRPr="00955FEB">
        <w:rPr>
          <w:rFonts w:ascii="Times New Roman" w:hAnsi="Times New Roman" w:cs="Times New Roman"/>
          <w:sz w:val="24"/>
          <w:szCs w:val="24"/>
        </w:rPr>
        <w:t xml:space="preserve">, </w:t>
      </w:r>
      <w:r w:rsidR="00335EA6">
        <w:rPr>
          <w:rFonts w:ascii="Times New Roman" w:hAnsi="Times New Roman" w:cs="Times New Roman"/>
          <w:sz w:val="24"/>
          <w:szCs w:val="24"/>
        </w:rPr>
        <w:t>the action would have been deemed to have been</w:t>
      </w:r>
      <w:r w:rsidRPr="00955FEB">
        <w:rPr>
          <w:rFonts w:ascii="Times New Roman" w:hAnsi="Times New Roman" w:cs="Times New Roman"/>
          <w:sz w:val="24"/>
          <w:szCs w:val="24"/>
        </w:rPr>
        <w:t xml:space="preserve"> </w:t>
      </w:r>
      <w:r w:rsidRPr="00335EA6">
        <w:rPr>
          <w:rFonts w:ascii="Times New Roman" w:hAnsi="Times New Roman" w:cs="Times New Roman"/>
          <w:i/>
          <w:sz w:val="24"/>
          <w:szCs w:val="24"/>
        </w:rPr>
        <w:t>ultra vires</w:t>
      </w:r>
      <w:r w:rsidRPr="00955FEB">
        <w:rPr>
          <w:rFonts w:ascii="Times New Roman" w:hAnsi="Times New Roman" w:cs="Times New Roman"/>
          <w:sz w:val="24"/>
          <w:szCs w:val="24"/>
        </w:rPr>
        <w:t xml:space="preserve"> the company and</w:t>
      </w:r>
      <w:r w:rsidR="00335EA6">
        <w:rPr>
          <w:rFonts w:ascii="Times New Roman" w:hAnsi="Times New Roman" w:cs="Times New Roman"/>
          <w:sz w:val="24"/>
          <w:szCs w:val="24"/>
        </w:rPr>
        <w:t>,</w:t>
      </w:r>
      <w:r w:rsidRPr="00955FEB">
        <w:rPr>
          <w:rFonts w:ascii="Times New Roman" w:hAnsi="Times New Roman" w:cs="Times New Roman"/>
          <w:sz w:val="24"/>
          <w:szCs w:val="24"/>
        </w:rPr>
        <w:t xml:space="preserve"> therefore</w:t>
      </w:r>
      <w:r w:rsidR="00335EA6">
        <w:rPr>
          <w:rFonts w:ascii="Times New Roman" w:hAnsi="Times New Roman" w:cs="Times New Roman"/>
          <w:sz w:val="24"/>
          <w:szCs w:val="24"/>
        </w:rPr>
        <w:t>,</w:t>
      </w:r>
      <w:r w:rsidRPr="00955FEB">
        <w:rPr>
          <w:rFonts w:ascii="Times New Roman" w:hAnsi="Times New Roman" w:cs="Times New Roman"/>
          <w:sz w:val="24"/>
          <w:szCs w:val="24"/>
        </w:rPr>
        <w:t xml:space="preserve"> wholly</w:t>
      </w:r>
      <w:r w:rsidR="00335EA6">
        <w:rPr>
          <w:rFonts w:ascii="Times New Roman" w:hAnsi="Times New Roman" w:cs="Times New Roman"/>
          <w:sz w:val="24"/>
          <w:szCs w:val="24"/>
        </w:rPr>
        <w:t xml:space="preserve"> null and</w:t>
      </w:r>
      <w:r w:rsidRPr="00955FEB">
        <w:rPr>
          <w:rFonts w:ascii="Times New Roman" w:hAnsi="Times New Roman" w:cs="Times New Roman"/>
          <w:sz w:val="24"/>
          <w:szCs w:val="24"/>
        </w:rPr>
        <w:t xml:space="preserve"> void</w:t>
      </w:r>
      <w:r w:rsidR="00335EA6">
        <w:rPr>
          <w:rFonts w:ascii="Times New Roman" w:hAnsi="Times New Roman" w:cs="Times New Roman"/>
          <w:sz w:val="24"/>
          <w:szCs w:val="24"/>
        </w:rPr>
        <w:t xml:space="preserve"> </w:t>
      </w:r>
      <w:r w:rsidR="00335EA6" w:rsidRPr="00335EA6">
        <w:rPr>
          <w:rFonts w:ascii="Times New Roman" w:hAnsi="Times New Roman" w:cs="Times New Roman"/>
          <w:i/>
          <w:sz w:val="24"/>
          <w:szCs w:val="24"/>
        </w:rPr>
        <w:t>ab initio</w:t>
      </w:r>
      <w:r w:rsidRPr="00955FEB">
        <w:rPr>
          <w:rFonts w:ascii="Times New Roman" w:hAnsi="Times New Roman" w:cs="Times New Roman"/>
          <w:sz w:val="24"/>
          <w:szCs w:val="24"/>
        </w:rPr>
        <w:t>.</w:t>
      </w:r>
    </w:p>
    <w:p w14:paraId="2C973E8C" w14:textId="77777777" w:rsidR="000247E2" w:rsidRPr="00955FEB" w:rsidRDefault="000247E2" w:rsidP="00176732">
      <w:pPr>
        <w:jc w:val="both"/>
        <w:rPr>
          <w:rFonts w:ascii="Times New Roman" w:hAnsi="Times New Roman" w:cs="Times New Roman"/>
          <w:sz w:val="24"/>
          <w:szCs w:val="24"/>
        </w:rPr>
      </w:pPr>
      <w:r w:rsidRPr="00955FEB">
        <w:rPr>
          <w:rFonts w:ascii="Times New Roman" w:hAnsi="Times New Roman" w:cs="Times New Roman"/>
          <w:sz w:val="24"/>
          <w:szCs w:val="24"/>
        </w:rPr>
        <w:lastRenderedPageBreak/>
        <w:t>The New Companies Act now provides that unless the articles of the companies expressly restrict the objects of the company, the objects are unrestricted.</w:t>
      </w:r>
      <w:r w:rsidR="00E5676E" w:rsidRPr="00955FEB">
        <w:rPr>
          <w:rFonts w:ascii="Times New Roman" w:hAnsi="Times New Roman" w:cs="Times New Roman"/>
          <w:sz w:val="24"/>
          <w:szCs w:val="24"/>
        </w:rPr>
        <w:t xml:space="preserve"> </w:t>
      </w:r>
    </w:p>
    <w:p w14:paraId="41475EAB" w14:textId="77777777" w:rsidR="003C06CF" w:rsidRDefault="003C06CF" w:rsidP="00176732">
      <w:pPr>
        <w:pStyle w:val="Heading2"/>
        <w:numPr>
          <w:ilvl w:val="1"/>
          <w:numId w:val="14"/>
        </w:numPr>
        <w:jc w:val="both"/>
        <w:rPr>
          <w:rFonts w:ascii="Times New Roman" w:hAnsi="Times New Roman" w:cs="Times New Roman"/>
          <w:b/>
          <w:i/>
          <w:color w:val="auto"/>
          <w:sz w:val="24"/>
          <w:szCs w:val="24"/>
        </w:rPr>
      </w:pPr>
      <w:bookmarkStart w:id="22" w:name="_Toc440361779"/>
      <w:r>
        <w:rPr>
          <w:rFonts w:ascii="Times New Roman" w:hAnsi="Times New Roman" w:cs="Times New Roman"/>
          <w:b/>
          <w:i/>
          <w:color w:val="auto"/>
          <w:sz w:val="24"/>
          <w:szCs w:val="24"/>
        </w:rPr>
        <w:t xml:space="preserve">Company </w:t>
      </w:r>
      <w:r w:rsidR="00335EA6">
        <w:rPr>
          <w:rFonts w:ascii="Times New Roman" w:hAnsi="Times New Roman" w:cs="Times New Roman"/>
          <w:b/>
          <w:i/>
          <w:color w:val="auto"/>
          <w:sz w:val="24"/>
          <w:szCs w:val="24"/>
        </w:rPr>
        <w:t>C</w:t>
      </w:r>
      <w:r>
        <w:rPr>
          <w:rFonts w:ascii="Times New Roman" w:hAnsi="Times New Roman" w:cs="Times New Roman"/>
          <w:b/>
          <w:i/>
          <w:color w:val="auto"/>
          <w:sz w:val="24"/>
          <w:szCs w:val="24"/>
        </w:rPr>
        <w:t>onstitution Documents</w:t>
      </w:r>
      <w:bookmarkEnd w:id="22"/>
    </w:p>
    <w:p w14:paraId="6A07AFD8" w14:textId="77777777" w:rsidR="00335EA6" w:rsidRPr="00335EA6" w:rsidRDefault="00335EA6" w:rsidP="00335EA6"/>
    <w:p w14:paraId="43F1D69F" w14:textId="77777777" w:rsidR="002B72CB" w:rsidRPr="00955FEB" w:rsidRDefault="002B72CB" w:rsidP="003C06CF">
      <w:pPr>
        <w:pStyle w:val="Heading2"/>
        <w:numPr>
          <w:ilvl w:val="2"/>
          <w:numId w:val="14"/>
        </w:numPr>
        <w:jc w:val="both"/>
        <w:rPr>
          <w:rFonts w:ascii="Times New Roman" w:hAnsi="Times New Roman" w:cs="Times New Roman"/>
          <w:b/>
          <w:i/>
          <w:color w:val="auto"/>
          <w:sz w:val="24"/>
          <w:szCs w:val="24"/>
        </w:rPr>
      </w:pPr>
      <w:bookmarkStart w:id="23" w:name="_Toc440361780"/>
      <w:r w:rsidRPr="00955FEB">
        <w:rPr>
          <w:rFonts w:ascii="Times New Roman" w:hAnsi="Times New Roman" w:cs="Times New Roman"/>
          <w:b/>
          <w:i/>
          <w:color w:val="auto"/>
          <w:sz w:val="24"/>
          <w:szCs w:val="24"/>
        </w:rPr>
        <w:t>Memorandum of the Company</w:t>
      </w:r>
      <w:bookmarkEnd w:id="23"/>
      <w:r w:rsidRPr="00955FEB">
        <w:rPr>
          <w:rFonts w:ascii="Times New Roman" w:hAnsi="Times New Roman" w:cs="Times New Roman"/>
          <w:b/>
          <w:i/>
          <w:color w:val="auto"/>
          <w:sz w:val="24"/>
          <w:szCs w:val="24"/>
        </w:rPr>
        <w:t xml:space="preserve"> </w:t>
      </w:r>
    </w:p>
    <w:p w14:paraId="2FC373D8" w14:textId="77777777" w:rsidR="00335EA6" w:rsidRDefault="00335EA6" w:rsidP="00176732">
      <w:pPr>
        <w:jc w:val="both"/>
        <w:rPr>
          <w:rFonts w:ascii="Times New Roman" w:hAnsi="Times New Roman" w:cs="Times New Roman"/>
          <w:sz w:val="24"/>
          <w:szCs w:val="24"/>
        </w:rPr>
      </w:pPr>
    </w:p>
    <w:p w14:paraId="783FF663" w14:textId="77777777" w:rsidR="002B72CB" w:rsidRPr="00955FEB" w:rsidRDefault="00C70A77" w:rsidP="00176732">
      <w:pPr>
        <w:jc w:val="both"/>
        <w:rPr>
          <w:rFonts w:ascii="Times New Roman" w:hAnsi="Times New Roman" w:cs="Times New Roman"/>
          <w:sz w:val="24"/>
          <w:szCs w:val="24"/>
        </w:rPr>
      </w:pPr>
      <w:r w:rsidRPr="00955FEB">
        <w:rPr>
          <w:rFonts w:ascii="Times New Roman" w:hAnsi="Times New Roman" w:cs="Times New Roman"/>
          <w:sz w:val="24"/>
          <w:szCs w:val="24"/>
        </w:rPr>
        <w:t>Memorandum stating that the subscribers</w:t>
      </w:r>
      <w:r w:rsidR="002B72CB" w:rsidRPr="00955FEB">
        <w:rPr>
          <w:rFonts w:ascii="Times New Roman" w:hAnsi="Times New Roman" w:cs="Times New Roman"/>
          <w:sz w:val="24"/>
          <w:szCs w:val="24"/>
        </w:rPr>
        <w:t xml:space="preserve"> wish to form a company under this Act; and agree to become members of the company and, in</w:t>
      </w:r>
      <w:r w:rsidRPr="00955FEB">
        <w:rPr>
          <w:rFonts w:ascii="Times New Roman" w:hAnsi="Times New Roman" w:cs="Times New Roman"/>
          <w:sz w:val="24"/>
          <w:szCs w:val="24"/>
        </w:rPr>
        <w:t xml:space="preserve"> </w:t>
      </w:r>
      <w:r w:rsidR="002B72CB" w:rsidRPr="00955FEB">
        <w:rPr>
          <w:rFonts w:ascii="Times New Roman" w:hAnsi="Times New Roman" w:cs="Times New Roman"/>
          <w:sz w:val="24"/>
          <w:szCs w:val="24"/>
        </w:rPr>
        <w:t>the case of a company that is to have a share</w:t>
      </w:r>
      <w:r w:rsidRPr="00955FEB">
        <w:rPr>
          <w:rFonts w:ascii="Times New Roman" w:hAnsi="Times New Roman" w:cs="Times New Roman"/>
          <w:sz w:val="24"/>
          <w:szCs w:val="24"/>
        </w:rPr>
        <w:t xml:space="preserve"> </w:t>
      </w:r>
      <w:r w:rsidR="002B72CB" w:rsidRPr="00955FEB">
        <w:rPr>
          <w:rFonts w:ascii="Times New Roman" w:hAnsi="Times New Roman" w:cs="Times New Roman"/>
          <w:sz w:val="24"/>
          <w:szCs w:val="24"/>
        </w:rPr>
        <w:t>capital, to take at least one share each.</w:t>
      </w:r>
    </w:p>
    <w:p w14:paraId="48DC3AC3" w14:textId="77777777" w:rsidR="00AD20C3" w:rsidRPr="00955FEB" w:rsidRDefault="00AD20C3" w:rsidP="003C06CF">
      <w:pPr>
        <w:pStyle w:val="Heading2"/>
        <w:numPr>
          <w:ilvl w:val="2"/>
          <w:numId w:val="14"/>
        </w:numPr>
        <w:jc w:val="both"/>
        <w:rPr>
          <w:rFonts w:ascii="Times New Roman" w:hAnsi="Times New Roman" w:cs="Times New Roman"/>
          <w:b/>
          <w:i/>
          <w:color w:val="auto"/>
          <w:sz w:val="24"/>
          <w:szCs w:val="24"/>
        </w:rPr>
      </w:pPr>
      <w:bookmarkStart w:id="24" w:name="_Toc440361781"/>
      <w:r w:rsidRPr="00955FEB">
        <w:rPr>
          <w:rFonts w:ascii="Times New Roman" w:hAnsi="Times New Roman" w:cs="Times New Roman"/>
          <w:b/>
          <w:i/>
          <w:color w:val="auto"/>
          <w:sz w:val="24"/>
          <w:szCs w:val="24"/>
        </w:rPr>
        <w:t>Articles of Association</w:t>
      </w:r>
      <w:bookmarkEnd w:id="24"/>
    </w:p>
    <w:p w14:paraId="43C71BFD" w14:textId="77777777" w:rsidR="00335EA6" w:rsidRDefault="00335EA6" w:rsidP="00176732">
      <w:pPr>
        <w:jc w:val="both"/>
        <w:rPr>
          <w:rFonts w:ascii="Times New Roman" w:hAnsi="Times New Roman" w:cs="Times New Roman"/>
          <w:sz w:val="24"/>
          <w:szCs w:val="24"/>
        </w:rPr>
      </w:pPr>
    </w:p>
    <w:p w14:paraId="488987E2" w14:textId="77777777" w:rsidR="00AD20C3" w:rsidRPr="00955FEB" w:rsidRDefault="00AD20C3"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The Act incorporates provision for model Articles of Association which are deemed to be a </w:t>
      </w:r>
      <w:r w:rsidR="00421D34">
        <w:rPr>
          <w:rFonts w:ascii="Times New Roman" w:hAnsi="Times New Roman" w:cs="Times New Roman"/>
          <w:sz w:val="24"/>
          <w:szCs w:val="24"/>
        </w:rPr>
        <w:t>Part</w:t>
      </w:r>
      <w:r w:rsidRPr="00955FEB">
        <w:rPr>
          <w:rFonts w:ascii="Times New Roman" w:hAnsi="Times New Roman" w:cs="Times New Roman"/>
          <w:sz w:val="24"/>
          <w:szCs w:val="24"/>
        </w:rPr>
        <w:t xml:space="preserve"> of a company’s Articles of Association as if they were duly registered by the company. Specifically, the Act provides for different versions of model articles that may be prescribed for different descriptions of companies and a company may adopt all or any of the provisions of a prescribed version of model articles. Consequently, a company</w:t>
      </w:r>
      <w:r w:rsidR="00335EA6">
        <w:rPr>
          <w:rFonts w:ascii="Times New Roman" w:hAnsi="Times New Roman" w:cs="Times New Roman"/>
          <w:sz w:val="24"/>
          <w:szCs w:val="24"/>
        </w:rPr>
        <w:t xml:space="preserve"> which</w:t>
      </w:r>
      <w:r w:rsidRPr="00955FEB">
        <w:rPr>
          <w:rFonts w:ascii="Times New Roman" w:hAnsi="Times New Roman" w:cs="Times New Roman"/>
          <w:sz w:val="24"/>
          <w:szCs w:val="24"/>
        </w:rPr>
        <w:t xml:space="preserve"> does not </w:t>
      </w:r>
      <w:r w:rsidR="00335EA6">
        <w:rPr>
          <w:rFonts w:ascii="Times New Roman" w:hAnsi="Times New Roman" w:cs="Times New Roman"/>
          <w:sz w:val="24"/>
          <w:szCs w:val="24"/>
        </w:rPr>
        <w:t>register</w:t>
      </w:r>
      <w:r w:rsidRPr="00955FEB">
        <w:rPr>
          <w:rFonts w:ascii="Times New Roman" w:hAnsi="Times New Roman" w:cs="Times New Roman"/>
          <w:sz w:val="24"/>
          <w:szCs w:val="24"/>
        </w:rPr>
        <w:t xml:space="preserve"> distinct articles of association is deemed to have adopted the model Articles of Association as prescribed.</w:t>
      </w:r>
      <w:r w:rsidR="00335EA6">
        <w:rPr>
          <w:rFonts w:ascii="Times New Roman" w:hAnsi="Times New Roman" w:cs="Times New Roman"/>
          <w:sz w:val="24"/>
          <w:szCs w:val="24"/>
        </w:rPr>
        <w:t xml:space="preserve">  It is permitted to develop detailed articles of association to meet the pertinent of peculiar requirements of any special project for a client.</w:t>
      </w:r>
    </w:p>
    <w:p w14:paraId="5F2ED42C" w14:textId="77777777" w:rsidR="00FC2F0A" w:rsidRPr="00955FEB" w:rsidRDefault="00FC2F0A" w:rsidP="00176732">
      <w:pPr>
        <w:pStyle w:val="Heading2"/>
        <w:numPr>
          <w:ilvl w:val="1"/>
          <w:numId w:val="14"/>
        </w:numPr>
        <w:jc w:val="both"/>
        <w:rPr>
          <w:rFonts w:ascii="Times New Roman" w:hAnsi="Times New Roman" w:cs="Times New Roman"/>
          <w:b/>
          <w:i/>
          <w:color w:val="auto"/>
          <w:sz w:val="24"/>
          <w:szCs w:val="24"/>
        </w:rPr>
      </w:pPr>
      <w:bookmarkStart w:id="25" w:name="_Toc440361782"/>
      <w:r w:rsidRPr="00955FEB">
        <w:rPr>
          <w:rFonts w:ascii="Times New Roman" w:hAnsi="Times New Roman" w:cs="Times New Roman"/>
          <w:b/>
          <w:i/>
          <w:color w:val="auto"/>
          <w:sz w:val="24"/>
          <w:szCs w:val="24"/>
        </w:rPr>
        <w:t>Shareholders</w:t>
      </w:r>
      <w:bookmarkEnd w:id="25"/>
    </w:p>
    <w:p w14:paraId="228E8B7B" w14:textId="77777777" w:rsidR="00335EA6" w:rsidRDefault="00335EA6" w:rsidP="00176732">
      <w:pPr>
        <w:jc w:val="both"/>
        <w:rPr>
          <w:rFonts w:ascii="Times New Roman" w:hAnsi="Times New Roman" w:cs="Times New Roman"/>
          <w:sz w:val="24"/>
          <w:szCs w:val="24"/>
        </w:rPr>
      </w:pPr>
    </w:p>
    <w:p w14:paraId="5189ABF3" w14:textId="77777777" w:rsidR="00FC2F0A" w:rsidRPr="00955FEB" w:rsidRDefault="00FC2F0A" w:rsidP="00176732">
      <w:pPr>
        <w:jc w:val="both"/>
        <w:rPr>
          <w:rFonts w:ascii="Times New Roman" w:hAnsi="Times New Roman" w:cs="Times New Roman"/>
          <w:sz w:val="24"/>
          <w:szCs w:val="24"/>
        </w:rPr>
      </w:pPr>
      <w:r w:rsidRPr="00955FEB">
        <w:rPr>
          <w:rFonts w:ascii="Times New Roman" w:hAnsi="Times New Roman" w:cs="Times New Roman"/>
          <w:sz w:val="24"/>
          <w:szCs w:val="24"/>
        </w:rPr>
        <w:t>The repealed Companies Act provided that a private company must have at least two shareholders. The New Companies Act provides that a company can have one member.</w:t>
      </w:r>
    </w:p>
    <w:p w14:paraId="299660F2" w14:textId="77777777" w:rsidR="00F24AD7" w:rsidRDefault="00F24AD7" w:rsidP="00421D34">
      <w:pPr>
        <w:pStyle w:val="Heading2"/>
        <w:numPr>
          <w:ilvl w:val="1"/>
          <w:numId w:val="14"/>
        </w:numPr>
        <w:jc w:val="both"/>
        <w:rPr>
          <w:rFonts w:ascii="Times New Roman" w:hAnsi="Times New Roman" w:cs="Times New Roman"/>
          <w:b/>
          <w:i/>
          <w:color w:val="auto"/>
          <w:sz w:val="24"/>
          <w:szCs w:val="24"/>
        </w:rPr>
      </w:pPr>
      <w:bookmarkStart w:id="26" w:name="_Toc440361783"/>
      <w:r w:rsidRPr="00F24AD7">
        <w:rPr>
          <w:rFonts w:ascii="Times New Roman" w:hAnsi="Times New Roman" w:cs="Times New Roman"/>
          <w:b/>
          <w:i/>
          <w:color w:val="auto"/>
          <w:sz w:val="24"/>
          <w:szCs w:val="24"/>
        </w:rPr>
        <w:t>Company Charges</w:t>
      </w:r>
      <w:bookmarkEnd w:id="26"/>
    </w:p>
    <w:p w14:paraId="0911EB53" w14:textId="77777777" w:rsidR="00335EA6" w:rsidRDefault="00335EA6" w:rsidP="00F24AD7">
      <w:pPr>
        <w:rPr>
          <w:rFonts w:ascii="Times New Roman" w:hAnsi="Times New Roman" w:cs="Times New Roman"/>
          <w:sz w:val="24"/>
          <w:szCs w:val="24"/>
        </w:rPr>
      </w:pPr>
    </w:p>
    <w:p w14:paraId="0F7D869A" w14:textId="77777777" w:rsidR="00F24AD7" w:rsidRPr="00F24AD7" w:rsidRDefault="00F24AD7" w:rsidP="00F24AD7">
      <w:pPr>
        <w:rPr>
          <w:rFonts w:ascii="Times New Roman" w:hAnsi="Times New Roman" w:cs="Times New Roman"/>
          <w:sz w:val="24"/>
          <w:szCs w:val="24"/>
        </w:rPr>
      </w:pPr>
      <w:r w:rsidRPr="00F24AD7">
        <w:rPr>
          <w:rFonts w:ascii="Times New Roman" w:hAnsi="Times New Roman" w:cs="Times New Roman"/>
          <w:sz w:val="24"/>
          <w:szCs w:val="24"/>
        </w:rPr>
        <w:t>The deadline for registration of a charge is now 30 days from the day on which the charge is created, down from the current period of 42 days. This could pose a challenge if there are</w:t>
      </w:r>
      <w:r w:rsidR="00335EA6">
        <w:rPr>
          <w:rFonts w:ascii="Times New Roman" w:hAnsi="Times New Roman" w:cs="Times New Roman"/>
          <w:sz w:val="24"/>
          <w:szCs w:val="24"/>
        </w:rPr>
        <w:t xml:space="preserve"> delays in stamping of </w:t>
      </w:r>
      <w:r w:rsidR="00B51204">
        <w:rPr>
          <w:rFonts w:ascii="Times New Roman" w:hAnsi="Times New Roman" w:cs="Times New Roman"/>
          <w:sz w:val="24"/>
          <w:szCs w:val="24"/>
        </w:rPr>
        <w:t xml:space="preserve">company </w:t>
      </w:r>
      <w:r w:rsidR="00335EA6">
        <w:rPr>
          <w:rFonts w:ascii="Times New Roman" w:hAnsi="Times New Roman" w:cs="Times New Roman"/>
          <w:sz w:val="24"/>
          <w:szCs w:val="24"/>
        </w:rPr>
        <w:t>charges</w:t>
      </w:r>
      <w:r w:rsidR="00B51204">
        <w:rPr>
          <w:rFonts w:ascii="Times New Roman" w:hAnsi="Times New Roman" w:cs="Times New Roman"/>
          <w:sz w:val="24"/>
          <w:szCs w:val="24"/>
        </w:rPr>
        <w:t>, mortgages</w:t>
      </w:r>
      <w:r w:rsidR="00335EA6">
        <w:rPr>
          <w:rFonts w:ascii="Times New Roman" w:hAnsi="Times New Roman" w:cs="Times New Roman"/>
          <w:sz w:val="24"/>
          <w:szCs w:val="24"/>
        </w:rPr>
        <w:t xml:space="preserve"> and debentures</w:t>
      </w:r>
      <w:r w:rsidR="00B51204">
        <w:rPr>
          <w:rFonts w:ascii="Times New Roman" w:hAnsi="Times New Roman" w:cs="Times New Roman"/>
          <w:sz w:val="24"/>
          <w:szCs w:val="24"/>
        </w:rPr>
        <w:t xml:space="preserve"> (see Part XXXII)</w:t>
      </w:r>
      <w:r w:rsidR="00335EA6">
        <w:rPr>
          <w:rFonts w:ascii="Times New Roman" w:hAnsi="Times New Roman" w:cs="Times New Roman"/>
          <w:sz w:val="24"/>
          <w:szCs w:val="24"/>
        </w:rPr>
        <w:t>.</w:t>
      </w:r>
      <w:r w:rsidR="00B51204">
        <w:rPr>
          <w:rFonts w:ascii="Times New Roman" w:hAnsi="Times New Roman" w:cs="Times New Roman"/>
          <w:sz w:val="24"/>
          <w:szCs w:val="24"/>
        </w:rPr>
        <w:t xml:space="preserve">  It is possible to obtain an extension from the Court by Court order in the circumstances and subject to the provisions contained in section 888.</w:t>
      </w:r>
    </w:p>
    <w:p w14:paraId="5DA1854E" w14:textId="77777777" w:rsidR="00757F73" w:rsidRDefault="001108C5" w:rsidP="00176732">
      <w:pPr>
        <w:pStyle w:val="Heading2"/>
        <w:numPr>
          <w:ilvl w:val="1"/>
          <w:numId w:val="14"/>
        </w:numPr>
        <w:jc w:val="both"/>
        <w:rPr>
          <w:rFonts w:ascii="Times New Roman" w:hAnsi="Times New Roman" w:cs="Times New Roman"/>
          <w:b/>
          <w:i/>
          <w:color w:val="auto"/>
          <w:sz w:val="24"/>
          <w:szCs w:val="24"/>
        </w:rPr>
      </w:pPr>
      <w:bookmarkStart w:id="27" w:name="_Toc440361784"/>
      <w:r>
        <w:rPr>
          <w:rFonts w:ascii="Times New Roman" w:hAnsi="Times New Roman" w:cs="Times New Roman"/>
          <w:b/>
          <w:i/>
          <w:color w:val="auto"/>
          <w:sz w:val="24"/>
          <w:szCs w:val="24"/>
        </w:rPr>
        <w:t>Annual Returns</w:t>
      </w:r>
      <w:bookmarkEnd w:id="27"/>
    </w:p>
    <w:p w14:paraId="1883E67E" w14:textId="77777777" w:rsidR="00335EA6" w:rsidRDefault="00335EA6" w:rsidP="00452C02">
      <w:pPr>
        <w:rPr>
          <w:rFonts w:ascii="Times New Roman" w:hAnsi="Times New Roman" w:cs="Times New Roman"/>
          <w:sz w:val="24"/>
          <w:szCs w:val="24"/>
        </w:rPr>
      </w:pPr>
    </w:p>
    <w:p w14:paraId="172E2B7E" w14:textId="77777777" w:rsidR="00452C02" w:rsidRPr="00452C02" w:rsidRDefault="00452C02" w:rsidP="00452C02">
      <w:pPr>
        <w:rPr>
          <w:rFonts w:ascii="Times New Roman" w:hAnsi="Times New Roman" w:cs="Times New Roman"/>
          <w:sz w:val="24"/>
          <w:szCs w:val="24"/>
        </w:rPr>
      </w:pPr>
      <w:r w:rsidRPr="00452C02">
        <w:rPr>
          <w:rFonts w:ascii="Times New Roman" w:hAnsi="Times New Roman" w:cs="Times New Roman"/>
          <w:sz w:val="24"/>
          <w:szCs w:val="24"/>
        </w:rPr>
        <w:lastRenderedPageBreak/>
        <w:t>Under Cap</w:t>
      </w:r>
      <w:r w:rsidR="00B51204">
        <w:rPr>
          <w:rFonts w:ascii="Times New Roman" w:hAnsi="Times New Roman" w:cs="Times New Roman"/>
          <w:sz w:val="24"/>
          <w:szCs w:val="24"/>
        </w:rPr>
        <w:t>.</w:t>
      </w:r>
      <w:r w:rsidRPr="00452C02">
        <w:rPr>
          <w:rFonts w:ascii="Times New Roman" w:hAnsi="Times New Roman" w:cs="Times New Roman"/>
          <w:sz w:val="24"/>
          <w:szCs w:val="24"/>
        </w:rPr>
        <w:t xml:space="preserve"> 486 </w:t>
      </w:r>
      <w:r w:rsidR="00B51204">
        <w:rPr>
          <w:rFonts w:ascii="Times New Roman" w:hAnsi="Times New Roman" w:cs="Times New Roman"/>
          <w:sz w:val="24"/>
          <w:szCs w:val="24"/>
        </w:rPr>
        <w:t>a</w:t>
      </w:r>
      <w:r w:rsidRPr="00452C02">
        <w:rPr>
          <w:rFonts w:ascii="Times New Roman" w:hAnsi="Times New Roman" w:cs="Times New Roman"/>
          <w:sz w:val="24"/>
          <w:szCs w:val="24"/>
        </w:rPr>
        <w:t xml:space="preserve">nnual returns </w:t>
      </w:r>
      <w:r w:rsidR="00B51204">
        <w:rPr>
          <w:rFonts w:ascii="Times New Roman" w:hAnsi="Times New Roman" w:cs="Times New Roman"/>
          <w:sz w:val="24"/>
          <w:szCs w:val="24"/>
        </w:rPr>
        <w:t>had to be filed within 42 days. T</w:t>
      </w:r>
      <w:r w:rsidRPr="00452C02">
        <w:rPr>
          <w:rFonts w:ascii="Times New Roman" w:hAnsi="Times New Roman" w:cs="Times New Roman"/>
          <w:sz w:val="24"/>
          <w:szCs w:val="24"/>
        </w:rPr>
        <w:t xml:space="preserve">his period has been reduced to 28 days under </w:t>
      </w:r>
      <w:r w:rsidR="00F0354D">
        <w:rPr>
          <w:rFonts w:ascii="Times New Roman" w:hAnsi="Times New Roman" w:cs="Times New Roman"/>
          <w:sz w:val="24"/>
          <w:szCs w:val="24"/>
        </w:rPr>
        <w:t>section 705(3)(b</w:t>
      </w:r>
      <w:r w:rsidR="006213A1">
        <w:rPr>
          <w:rFonts w:ascii="Times New Roman" w:hAnsi="Times New Roman" w:cs="Times New Roman"/>
          <w:sz w:val="24"/>
          <w:szCs w:val="24"/>
        </w:rPr>
        <w:t>)</w:t>
      </w:r>
      <w:r w:rsidR="006213A1" w:rsidRPr="00452C02">
        <w:rPr>
          <w:rFonts w:ascii="Times New Roman" w:hAnsi="Times New Roman" w:cs="Times New Roman"/>
          <w:sz w:val="24"/>
          <w:szCs w:val="24"/>
        </w:rPr>
        <w:t xml:space="preserve"> the</w:t>
      </w:r>
      <w:r w:rsidRPr="00452C02">
        <w:rPr>
          <w:rFonts w:ascii="Times New Roman" w:hAnsi="Times New Roman" w:cs="Times New Roman"/>
          <w:sz w:val="24"/>
          <w:szCs w:val="24"/>
        </w:rPr>
        <w:t xml:space="preserve"> Companies Act, 2015</w:t>
      </w:r>
      <w:r w:rsidR="00B51204">
        <w:rPr>
          <w:rFonts w:ascii="Times New Roman" w:hAnsi="Times New Roman" w:cs="Times New Roman"/>
          <w:sz w:val="24"/>
          <w:szCs w:val="24"/>
        </w:rPr>
        <w:t xml:space="preserve"> and in default the daily default provisions for penalties apply</w:t>
      </w:r>
      <w:r w:rsidRPr="00452C02">
        <w:rPr>
          <w:rFonts w:ascii="Times New Roman" w:hAnsi="Times New Roman" w:cs="Times New Roman"/>
          <w:sz w:val="24"/>
          <w:szCs w:val="24"/>
        </w:rPr>
        <w:t>.</w:t>
      </w:r>
    </w:p>
    <w:p w14:paraId="614751B2" w14:textId="77777777" w:rsidR="00452C02" w:rsidRPr="00452C02" w:rsidRDefault="00452C02" w:rsidP="00452C02">
      <w:pPr>
        <w:rPr>
          <w:rFonts w:ascii="Times New Roman" w:hAnsi="Times New Roman" w:cs="Times New Roman"/>
          <w:sz w:val="24"/>
          <w:szCs w:val="24"/>
        </w:rPr>
      </w:pPr>
      <w:r w:rsidRPr="00452C02">
        <w:rPr>
          <w:rFonts w:ascii="Times New Roman" w:hAnsi="Times New Roman" w:cs="Times New Roman"/>
          <w:sz w:val="24"/>
          <w:szCs w:val="24"/>
        </w:rPr>
        <w:t>Cap</w:t>
      </w:r>
      <w:r w:rsidR="00B51204">
        <w:rPr>
          <w:rFonts w:ascii="Times New Roman" w:hAnsi="Times New Roman" w:cs="Times New Roman"/>
          <w:sz w:val="24"/>
          <w:szCs w:val="24"/>
        </w:rPr>
        <w:t>.</w:t>
      </w:r>
      <w:r w:rsidRPr="00452C02">
        <w:rPr>
          <w:rFonts w:ascii="Times New Roman" w:hAnsi="Times New Roman" w:cs="Times New Roman"/>
          <w:sz w:val="24"/>
          <w:szCs w:val="24"/>
        </w:rPr>
        <w:t xml:space="preserve"> 486 required </w:t>
      </w:r>
      <w:r w:rsidR="00B51204">
        <w:rPr>
          <w:rFonts w:ascii="Times New Roman" w:hAnsi="Times New Roman" w:cs="Times New Roman"/>
          <w:sz w:val="24"/>
          <w:szCs w:val="24"/>
        </w:rPr>
        <w:t>a</w:t>
      </w:r>
      <w:r w:rsidRPr="00452C02">
        <w:rPr>
          <w:rFonts w:ascii="Times New Roman" w:hAnsi="Times New Roman" w:cs="Times New Roman"/>
          <w:sz w:val="24"/>
          <w:szCs w:val="24"/>
        </w:rPr>
        <w:t xml:space="preserve">nnual </w:t>
      </w:r>
      <w:r w:rsidR="00B51204">
        <w:rPr>
          <w:rFonts w:ascii="Times New Roman" w:hAnsi="Times New Roman" w:cs="Times New Roman"/>
          <w:sz w:val="24"/>
          <w:szCs w:val="24"/>
        </w:rPr>
        <w:t>r</w:t>
      </w:r>
      <w:r w:rsidRPr="00452C02">
        <w:rPr>
          <w:rFonts w:ascii="Times New Roman" w:hAnsi="Times New Roman" w:cs="Times New Roman"/>
          <w:sz w:val="24"/>
          <w:szCs w:val="24"/>
        </w:rPr>
        <w:t>eturns to be filed 18 months after incorporation while the Companies Act, 2015 requires that they should be filed on the anniversary of the companies’ incorporation</w:t>
      </w:r>
      <w:r w:rsidR="00B51204">
        <w:rPr>
          <w:rFonts w:ascii="Times New Roman" w:hAnsi="Times New Roman" w:cs="Times New Roman"/>
          <w:sz w:val="24"/>
          <w:szCs w:val="24"/>
        </w:rPr>
        <w:t xml:space="preserve"> (reduction by 6 months to 12 months from 18 months)</w:t>
      </w:r>
      <w:r w:rsidR="00F0354D">
        <w:rPr>
          <w:rStyle w:val="FootnoteReference"/>
          <w:rFonts w:ascii="Times New Roman" w:hAnsi="Times New Roman" w:cs="Times New Roman"/>
          <w:sz w:val="24"/>
          <w:szCs w:val="24"/>
        </w:rPr>
        <w:footnoteReference w:id="11"/>
      </w:r>
      <w:r w:rsidRPr="00452C02">
        <w:rPr>
          <w:rFonts w:ascii="Times New Roman" w:hAnsi="Times New Roman" w:cs="Times New Roman"/>
          <w:sz w:val="24"/>
          <w:szCs w:val="24"/>
        </w:rPr>
        <w:t>.</w:t>
      </w:r>
    </w:p>
    <w:p w14:paraId="0815FA1A" w14:textId="77777777" w:rsidR="006213A1" w:rsidRDefault="006213A1" w:rsidP="00176732">
      <w:pPr>
        <w:pStyle w:val="Heading2"/>
        <w:numPr>
          <w:ilvl w:val="1"/>
          <w:numId w:val="14"/>
        </w:numPr>
        <w:jc w:val="both"/>
        <w:rPr>
          <w:rFonts w:ascii="Times New Roman" w:hAnsi="Times New Roman" w:cs="Times New Roman"/>
          <w:b/>
          <w:i/>
          <w:color w:val="auto"/>
          <w:sz w:val="24"/>
          <w:szCs w:val="24"/>
        </w:rPr>
      </w:pPr>
      <w:bookmarkStart w:id="28" w:name="_Toc440361785"/>
      <w:r>
        <w:rPr>
          <w:rFonts w:ascii="Times New Roman" w:hAnsi="Times New Roman" w:cs="Times New Roman"/>
          <w:b/>
          <w:i/>
          <w:color w:val="auto"/>
          <w:sz w:val="24"/>
          <w:szCs w:val="24"/>
        </w:rPr>
        <w:t>Execution of Company Documents</w:t>
      </w:r>
      <w:bookmarkEnd w:id="28"/>
    </w:p>
    <w:p w14:paraId="4E286227" w14:textId="77777777" w:rsidR="00B51204" w:rsidRDefault="00B51204" w:rsidP="006213A1">
      <w:pPr>
        <w:rPr>
          <w:rFonts w:ascii="Times New Roman" w:hAnsi="Times New Roman" w:cs="Times New Roman"/>
          <w:sz w:val="24"/>
          <w:szCs w:val="24"/>
        </w:rPr>
      </w:pPr>
    </w:p>
    <w:p w14:paraId="7E4A6089" w14:textId="77777777" w:rsidR="006213A1" w:rsidRDefault="0039654B" w:rsidP="006213A1">
      <w:pPr>
        <w:rPr>
          <w:rFonts w:ascii="Times New Roman" w:hAnsi="Times New Roman" w:cs="Times New Roman"/>
          <w:sz w:val="24"/>
          <w:szCs w:val="24"/>
        </w:rPr>
      </w:pPr>
      <w:r w:rsidRPr="0039654B">
        <w:rPr>
          <w:rFonts w:ascii="Times New Roman" w:hAnsi="Times New Roman" w:cs="Times New Roman"/>
          <w:sz w:val="24"/>
          <w:szCs w:val="24"/>
        </w:rPr>
        <w:t xml:space="preserve">According to section </w:t>
      </w:r>
      <w:r>
        <w:rPr>
          <w:rFonts w:ascii="Times New Roman" w:hAnsi="Times New Roman" w:cs="Times New Roman"/>
          <w:sz w:val="24"/>
          <w:szCs w:val="24"/>
        </w:rPr>
        <w:t xml:space="preserve">37 </w:t>
      </w:r>
      <w:r w:rsidRPr="0039654B">
        <w:rPr>
          <w:rFonts w:ascii="Times New Roman" w:hAnsi="Times New Roman" w:cs="Times New Roman"/>
          <w:sz w:val="24"/>
          <w:szCs w:val="24"/>
        </w:rPr>
        <w:t>of the</w:t>
      </w:r>
      <w:r w:rsidR="00B51204">
        <w:rPr>
          <w:rFonts w:ascii="Times New Roman" w:hAnsi="Times New Roman" w:cs="Times New Roman"/>
          <w:sz w:val="24"/>
          <w:szCs w:val="24"/>
        </w:rPr>
        <w:t xml:space="preserve"> New Companies</w:t>
      </w:r>
      <w:r w:rsidRPr="0039654B">
        <w:rPr>
          <w:rFonts w:ascii="Times New Roman" w:hAnsi="Times New Roman" w:cs="Times New Roman"/>
          <w:sz w:val="24"/>
          <w:szCs w:val="24"/>
        </w:rPr>
        <w:t xml:space="preserve"> Act a </w:t>
      </w:r>
      <w:r w:rsidR="006213A1" w:rsidRPr="0039654B">
        <w:rPr>
          <w:rFonts w:ascii="Times New Roman" w:hAnsi="Times New Roman" w:cs="Times New Roman"/>
          <w:sz w:val="24"/>
          <w:szCs w:val="24"/>
        </w:rPr>
        <w:t>document is executed by a company by the affixing of its common seal (if any) and</w:t>
      </w:r>
      <w:r w:rsidRPr="0039654B">
        <w:rPr>
          <w:rFonts w:ascii="Times New Roman" w:hAnsi="Times New Roman" w:cs="Times New Roman"/>
          <w:sz w:val="24"/>
          <w:szCs w:val="24"/>
        </w:rPr>
        <w:t xml:space="preserve"> </w:t>
      </w:r>
      <w:r w:rsidR="006213A1" w:rsidRPr="0039654B">
        <w:rPr>
          <w:rFonts w:ascii="Times New Roman" w:hAnsi="Times New Roman" w:cs="Times New Roman"/>
          <w:sz w:val="24"/>
          <w:szCs w:val="24"/>
        </w:rPr>
        <w:t>witnessed by a director; or</w:t>
      </w:r>
      <w:r w:rsidRPr="0039654B">
        <w:rPr>
          <w:rFonts w:ascii="Times New Roman" w:hAnsi="Times New Roman" w:cs="Times New Roman"/>
          <w:sz w:val="24"/>
          <w:szCs w:val="24"/>
        </w:rPr>
        <w:t xml:space="preserve"> if </w:t>
      </w:r>
      <w:r w:rsidR="006213A1" w:rsidRPr="0039654B">
        <w:rPr>
          <w:rFonts w:ascii="Times New Roman" w:hAnsi="Times New Roman" w:cs="Times New Roman"/>
          <w:sz w:val="24"/>
          <w:szCs w:val="24"/>
        </w:rPr>
        <w:t xml:space="preserve">it is </w:t>
      </w:r>
      <w:r w:rsidRPr="0039654B">
        <w:rPr>
          <w:rFonts w:ascii="Times New Roman" w:hAnsi="Times New Roman" w:cs="Times New Roman"/>
          <w:sz w:val="24"/>
          <w:szCs w:val="24"/>
        </w:rPr>
        <w:t xml:space="preserve">signed on behalf of the company </w:t>
      </w:r>
      <w:r w:rsidR="006213A1" w:rsidRPr="0039654B">
        <w:rPr>
          <w:rFonts w:ascii="Times New Roman" w:hAnsi="Times New Roman" w:cs="Times New Roman"/>
          <w:sz w:val="24"/>
          <w:szCs w:val="24"/>
        </w:rPr>
        <w:t>by two authorised signatories; or by a director of the company in the presence of a</w:t>
      </w:r>
      <w:r w:rsidRPr="0039654B">
        <w:rPr>
          <w:rFonts w:ascii="Times New Roman" w:hAnsi="Times New Roman" w:cs="Times New Roman"/>
          <w:sz w:val="24"/>
          <w:szCs w:val="24"/>
        </w:rPr>
        <w:t xml:space="preserve"> </w:t>
      </w:r>
      <w:r w:rsidR="006213A1" w:rsidRPr="0039654B">
        <w:rPr>
          <w:rFonts w:ascii="Times New Roman" w:hAnsi="Times New Roman" w:cs="Times New Roman"/>
          <w:sz w:val="24"/>
          <w:szCs w:val="24"/>
        </w:rPr>
        <w:t>witness who attests the signature.</w:t>
      </w:r>
      <w:r w:rsidRPr="0039654B">
        <w:rPr>
          <w:rFonts w:ascii="Times New Roman" w:hAnsi="Times New Roman" w:cs="Times New Roman"/>
          <w:sz w:val="24"/>
          <w:szCs w:val="24"/>
        </w:rPr>
        <w:t xml:space="preserve"> </w:t>
      </w:r>
    </w:p>
    <w:p w14:paraId="066656F8" w14:textId="77777777" w:rsidR="0039654B" w:rsidRDefault="0039654B" w:rsidP="0039654B">
      <w:pPr>
        <w:rPr>
          <w:rFonts w:ascii="Times New Roman" w:hAnsi="Times New Roman" w:cs="Times New Roman"/>
          <w:sz w:val="24"/>
          <w:szCs w:val="24"/>
        </w:rPr>
      </w:pPr>
      <w:r>
        <w:rPr>
          <w:rFonts w:ascii="Times New Roman" w:hAnsi="Times New Roman" w:cs="Times New Roman"/>
          <w:sz w:val="24"/>
          <w:szCs w:val="24"/>
        </w:rPr>
        <w:t>Under the repealed Act it was mandatory for companies to have a common seal while section 38 of the Companies Act, 2015 provides that</w:t>
      </w:r>
      <w:r w:rsidR="00B51204">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39654B">
        <w:rPr>
          <w:rFonts w:ascii="Times New Roman" w:hAnsi="Times New Roman" w:cs="Times New Roman"/>
          <w:sz w:val="24"/>
          <w:szCs w:val="24"/>
        </w:rPr>
        <w:t>Company may have</w:t>
      </w:r>
      <w:r>
        <w:rPr>
          <w:rFonts w:ascii="Times New Roman" w:hAnsi="Times New Roman" w:cs="Times New Roman"/>
          <w:sz w:val="24"/>
          <w:szCs w:val="24"/>
        </w:rPr>
        <w:t xml:space="preserve"> a </w:t>
      </w:r>
      <w:r w:rsidRPr="0039654B">
        <w:rPr>
          <w:rFonts w:ascii="Times New Roman" w:hAnsi="Times New Roman" w:cs="Times New Roman"/>
          <w:sz w:val="24"/>
          <w:szCs w:val="24"/>
        </w:rPr>
        <w:t>common seal for</w:t>
      </w:r>
      <w:r>
        <w:rPr>
          <w:rFonts w:ascii="Times New Roman" w:hAnsi="Times New Roman" w:cs="Times New Roman"/>
          <w:sz w:val="24"/>
          <w:szCs w:val="24"/>
        </w:rPr>
        <w:t xml:space="preserve"> the </w:t>
      </w:r>
      <w:r w:rsidRPr="0039654B">
        <w:rPr>
          <w:rFonts w:ascii="Times New Roman" w:hAnsi="Times New Roman" w:cs="Times New Roman"/>
          <w:sz w:val="24"/>
          <w:szCs w:val="24"/>
        </w:rPr>
        <w:t>execution of</w:t>
      </w:r>
      <w:r>
        <w:rPr>
          <w:rFonts w:ascii="Times New Roman" w:hAnsi="Times New Roman" w:cs="Times New Roman"/>
          <w:sz w:val="24"/>
          <w:szCs w:val="24"/>
        </w:rPr>
        <w:t xml:space="preserve"> </w:t>
      </w:r>
      <w:r w:rsidRPr="0039654B">
        <w:rPr>
          <w:rFonts w:ascii="Times New Roman" w:hAnsi="Times New Roman" w:cs="Times New Roman"/>
          <w:sz w:val="24"/>
          <w:szCs w:val="24"/>
        </w:rPr>
        <w:t>documents.</w:t>
      </w:r>
      <w:r w:rsidR="00B51204">
        <w:rPr>
          <w:rFonts w:ascii="Times New Roman" w:hAnsi="Times New Roman" w:cs="Times New Roman"/>
          <w:sz w:val="24"/>
          <w:szCs w:val="24"/>
        </w:rPr>
        <w:t xml:space="preserve">  The requirement for a company seal is no longer mandatory.  Previously, it was necessary for a company to have a seal and certain documents could not be executed by a company except through its common seal e.g. company charges, mortgages, debentures, transfers, etc.</w:t>
      </w:r>
    </w:p>
    <w:p w14:paraId="1F230A7D" w14:textId="77777777" w:rsidR="007129ED" w:rsidRDefault="007129ED" w:rsidP="007129ED">
      <w:pPr>
        <w:rPr>
          <w:rFonts w:ascii="Times New Roman" w:hAnsi="Times New Roman" w:cs="Times New Roman"/>
          <w:sz w:val="24"/>
          <w:szCs w:val="24"/>
        </w:rPr>
      </w:pPr>
      <w:r>
        <w:rPr>
          <w:rFonts w:ascii="Times New Roman" w:hAnsi="Times New Roman" w:cs="Times New Roman"/>
          <w:sz w:val="24"/>
          <w:szCs w:val="24"/>
        </w:rPr>
        <w:t xml:space="preserve">Section 40 provides that a </w:t>
      </w:r>
      <w:r w:rsidRPr="007129ED">
        <w:rPr>
          <w:rFonts w:ascii="Times New Roman" w:hAnsi="Times New Roman" w:cs="Times New Roman"/>
          <w:sz w:val="24"/>
          <w:szCs w:val="24"/>
        </w:rPr>
        <w:t>company may, in writing, authorise a person, either generally or in respect of specified matters</w:t>
      </w:r>
      <w:r>
        <w:rPr>
          <w:rFonts w:ascii="Times New Roman" w:hAnsi="Times New Roman" w:cs="Times New Roman"/>
          <w:sz w:val="24"/>
          <w:szCs w:val="24"/>
        </w:rPr>
        <w:t xml:space="preserve"> </w:t>
      </w:r>
      <w:r w:rsidRPr="007129ED">
        <w:rPr>
          <w:rFonts w:ascii="Times New Roman" w:hAnsi="Times New Roman" w:cs="Times New Roman"/>
          <w:sz w:val="24"/>
          <w:szCs w:val="24"/>
        </w:rPr>
        <w:t>as its attorney to execute deeds or other documents on its</w:t>
      </w:r>
      <w:r>
        <w:rPr>
          <w:rFonts w:ascii="Times New Roman" w:hAnsi="Times New Roman" w:cs="Times New Roman"/>
          <w:sz w:val="24"/>
          <w:szCs w:val="24"/>
        </w:rPr>
        <w:t xml:space="preserve"> </w:t>
      </w:r>
      <w:r w:rsidRPr="007129ED">
        <w:rPr>
          <w:rFonts w:ascii="Times New Roman" w:hAnsi="Times New Roman" w:cs="Times New Roman"/>
          <w:sz w:val="24"/>
          <w:szCs w:val="24"/>
        </w:rPr>
        <w:t>behalf.</w:t>
      </w:r>
    </w:p>
    <w:p w14:paraId="1E561F33" w14:textId="77777777" w:rsidR="00714014" w:rsidRPr="00714014" w:rsidRDefault="00714014" w:rsidP="00714014">
      <w:pPr>
        <w:rPr>
          <w:rFonts w:ascii="Times New Roman" w:hAnsi="Times New Roman" w:cs="Times New Roman"/>
          <w:sz w:val="24"/>
          <w:szCs w:val="24"/>
        </w:rPr>
      </w:pPr>
      <w:r>
        <w:rPr>
          <w:rFonts w:ascii="Times New Roman" w:hAnsi="Times New Roman" w:cs="Times New Roman"/>
          <w:sz w:val="24"/>
          <w:szCs w:val="24"/>
        </w:rPr>
        <w:t xml:space="preserve">A </w:t>
      </w:r>
      <w:r w:rsidRPr="00714014">
        <w:rPr>
          <w:rFonts w:ascii="Times New Roman" w:hAnsi="Times New Roman" w:cs="Times New Roman"/>
          <w:sz w:val="24"/>
          <w:szCs w:val="24"/>
        </w:rPr>
        <w:t xml:space="preserve">company that has a common seal may </w:t>
      </w:r>
      <w:r>
        <w:rPr>
          <w:rFonts w:ascii="Times New Roman" w:hAnsi="Times New Roman" w:cs="Times New Roman"/>
          <w:sz w:val="24"/>
          <w:szCs w:val="24"/>
        </w:rPr>
        <w:t xml:space="preserve">have an </w:t>
      </w:r>
      <w:r w:rsidR="007D0417">
        <w:rPr>
          <w:rFonts w:ascii="Times New Roman" w:hAnsi="Times New Roman" w:cs="Times New Roman"/>
          <w:sz w:val="24"/>
          <w:szCs w:val="24"/>
        </w:rPr>
        <w:t>o</w:t>
      </w:r>
      <w:r w:rsidRPr="00714014">
        <w:rPr>
          <w:rFonts w:ascii="Times New Roman" w:hAnsi="Times New Roman" w:cs="Times New Roman"/>
          <w:sz w:val="24"/>
          <w:szCs w:val="24"/>
        </w:rPr>
        <w:t>fficial seal for use</w:t>
      </w:r>
      <w:r>
        <w:rPr>
          <w:rFonts w:ascii="Times New Roman" w:hAnsi="Times New Roman" w:cs="Times New Roman"/>
          <w:sz w:val="24"/>
          <w:szCs w:val="24"/>
        </w:rPr>
        <w:t xml:space="preserve"> outside Kenya which has the same effect as the common seal.</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w:t>
      </w:r>
    </w:p>
    <w:p w14:paraId="68F7AD6F" w14:textId="77777777" w:rsidR="00146465" w:rsidRDefault="00146465" w:rsidP="00146465">
      <w:pPr>
        <w:pStyle w:val="Heading2"/>
        <w:numPr>
          <w:ilvl w:val="1"/>
          <w:numId w:val="14"/>
        </w:numPr>
        <w:jc w:val="both"/>
        <w:rPr>
          <w:rFonts w:ascii="Times New Roman" w:hAnsi="Times New Roman" w:cs="Times New Roman"/>
          <w:b/>
          <w:i/>
          <w:color w:val="auto"/>
          <w:sz w:val="24"/>
          <w:szCs w:val="24"/>
        </w:rPr>
      </w:pPr>
      <w:bookmarkStart w:id="29" w:name="_Toc440361786"/>
      <w:r w:rsidRPr="00146465">
        <w:rPr>
          <w:rFonts w:ascii="Times New Roman" w:hAnsi="Times New Roman" w:cs="Times New Roman"/>
          <w:b/>
          <w:i/>
          <w:color w:val="auto"/>
          <w:sz w:val="24"/>
          <w:szCs w:val="24"/>
        </w:rPr>
        <w:t>Company Names</w:t>
      </w:r>
      <w:bookmarkEnd w:id="29"/>
    </w:p>
    <w:p w14:paraId="00C5673A" w14:textId="77777777" w:rsidR="007D0417" w:rsidRDefault="007D0417" w:rsidP="00146465">
      <w:pPr>
        <w:rPr>
          <w:rFonts w:ascii="Times New Roman" w:hAnsi="Times New Roman" w:cs="Times New Roman"/>
          <w:sz w:val="24"/>
          <w:szCs w:val="24"/>
        </w:rPr>
      </w:pPr>
    </w:p>
    <w:p w14:paraId="3015BEC3" w14:textId="77777777" w:rsidR="00146465" w:rsidRDefault="00146465" w:rsidP="00146465">
      <w:pPr>
        <w:rPr>
          <w:rFonts w:ascii="Times New Roman" w:hAnsi="Times New Roman" w:cs="Times New Roman"/>
          <w:sz w:val="24"/>
          <w:szCs w:val="24"/>
        </w:rPr>
      </w:pPr>
      <w:r w:rsidRPr="00146465">
        <w:rPr>
          <w:rFonts w:ascii="Times New Roman" w:hAnsi="Times New Roman" w:cs="Times New Roman"/>
          <w:sz w:val="24"/>
          <w:szCs w:val="24"/>
        </w:rPr>
        <w:t>The main change on naming of companies (name approval and reservation with the Registrar will still be applicable) is on the distinction betwee</w:t>
      </w:r>
      <w:r w:rsidR="007D0417">
        <w:rPr>
          <w:rFonts w:ascii="Times New Roman" w:hAnsi="Times New Roman" w:cs="Times New Roman"/>
          <w:sz w:val="24"/>
          <w:szCs w:val="24"/>
        </w:rPr>
        <w:t>n private and public companies.</w:t>
      </w:r>
    </w:p>
    <w:p w14:paraId="4D441C80" w14:textId="77777777" w:rsidR="007D0417" w:rsidRDefault="007D0417" w:rsidP="00146465">
      <w:pPr>
        <w:rPr>
          <w:rFonts w:ascii="Times New Roman" w:hAnsi="Times New Roman" w:cs="Times New Roman"/>
          <w:sz w:val="24"/>
          <w:szCs w:val="24"/>
        </w:rPr>
      </w:pPr>
      <w:r>
        <w:rPr>
          <w:rFonts w:ascii="Times New Roman" w:hAnsi="Times New Roman" w:cs="Times New Roman"/>
          <w:sz w:val="24"/>
          <w:szCs w:val="24"/>
        </w:rPr>
        <w:t>Previously, it was required that a company name ended with “ltd”.</w:t>
      </w:r>
    </w:p>
    <w:p w14:paraId="490641CA" w14:textId="77777777" w:rsidR="00146465" w:rsidRDefault="007D0417" w:rsidP="00146465">
      <w:pPr>
        <w:rPr>
          <w:rFonts w:ascii="Times New Roman" w:hAnsi="Times New Roman" w:cs="Times New Roman"/>
          <w:sz w:val="24"/>
          <w:szCs w:val="24"/>
        </w:rPr>
      </w:pPr>
      <w:r>
        <w:rPr>
          <w:rFonts w:ascii="Times New Roman" w:hAnsi="Times New Roman" w:cs="Times New Roman"/>
          <w:sz w:val="24"/>
          <w:szCs w:val="24"/>
        </w:rPr>
        <w:lastRenderedPageBreak/>
        <w:t>Now, p</w:t>
      </w:r>
      <w:r w:rsidR="00146465" w:rsidRPr="00146465">
        <w:rPr>
          <w:rFonts w:ascii="Times New Roman" w:hAnsi="Times New Roman" w:cs="Times New Roman"/>
          <w:sz w:val="24"/>
          <w:szCs w:val="24"/>
        </w:rPr>
        <w:t>ublic limited companies may only be registered with a name that ends with the words “public limited company” or the abbreviation “plc”</w:t>
      </w:r>
      <w:r w:rsidR="005C723D">
        <w:rPr>
          <w:rStyle w:val="FootnoteReference"/>
          <w:rFonts w:ascii="Times New Roman" w:hAnsi="Times New Roman" w:cs="Times New Roman"/>
          <w:sz w:val="24"/>
          <w:szCs w:val="24"/>
        </w:rPr>
        <w:footnoteReference w:id="13"/>
      </w:r>
      <w:r w:rsidR="00146465" w:rsidRPr="00146465">
        <w:rPr>
          <w:rFonts w:ascii="Times New Roman" w:hAnsi="Times New Roman" w:cs="Times New Roman"/>
          <w:sz w:val="24"/>
          <w:szCs w:val="24"/>
        </w:rPr>
        <w:t xml:space="preserve"> while the name of a private limited company must end with the word “limited” or the abbreviation “ltd.”</w:t>
      </w:r>
      <w:r w:rsidR="005C723D">
        <w:rPr>
          <w:rStyle w:val="FootnoteReference"/>
          <w:rFonts w:ascii="Times New Roman" w:hAnsi="Times New Roman" w:cs="Times New Roman"/>
          <w:sz w:val="24"/>
          <w:szCs w:val="24"/>
        </w:rPr>
        <w:footnoteReference w:id="14"/>
      </w:r>
      <w:r w:rsidR="00146465" w:rsidRPr="00146465">
        <w:rPr>
          <w:rFonts w:ascii="Times New Roman" w:hAnsi="Times New Roman" w:cs="Times New Roman"/>
          <w:sz w:val="24"/>
          <w:szCs w:val="24"/>
        </w:rPr>
        <w:t xml:space="preserve"> </w:t>
      </w:r>
    </w:p>
    <w:p w14:paraId="1016B81B" w14:textId="77777777" w:rsidR="00146465" w:rsidRPr="00146465" w:rsidRDefault="00146465" w:rsidP="00146465">
      <w:r w:rsidRPr="00146465">
        <w:rPr>
          <w:rFonts w:ascii="Times New Roman" w:hAnsi="Times New Roman" w:cs="Times New Roman"/>
          <w:sz w:val="24"/>
          <w:szCs w:val="24"/>
        </w:rPr>
        <w:t xml:space="preserve">Changes of name must be </w:t>
      </w:r>
      <w:r w:rsidR="00535753">
        <w:rPr>
          <w:rFonts w:ascii="Times New Roman" w:hAnsi="Times New Roman" w:cs="Times New Roman"/>
          <w:sz w:val="24"/>
          <w:szCs w:val="24"/>
        </w:rPr>
        <w:t>registered</w:t>
      </w:r>
      <w:r w:rsidRPr="00146465">
        <w:rPr>
          <w:rFonts w:ascii="Times New Roman" w:hAnsi="Times New Roman" w:cs="Times New Roman"/>
          <w:sz w:val="24"/>
          <w:szCs w:val="24"/>
        </w:rPr>
        <w:t xml:space="preserve"> within 14 days and</w:t>
      </w:r>
      <w:r w:rsidR="00535753">
        <w:rPr>
          <w:rFonts w:ascii="Times New Roman" w:hAnsi="Times New Roman" w:cs="Times New Roman"/>
          <w:sz w:val="24"/>
          <w:szCs w:val="24"/>
        </w:rPr>
        <w:t xml:space="preserve"> such changes</w:t>
      </w:r>
      <w:r w:rsidRPr="00146465">
        <w:rPr>
          <w:rFonts w:ascii="Times New Roman" w:hAnsi="Times New Roman" w:cs="Times New Roman"/>
          <w:sz w:val="24"/>
          <w:szCs w:val="24"/>
        </w:rPr>
        <w:t xml:space="preserve"> become effective only </w:t>
      </w:r>
      <w:r w:rsidR="00535753">
        <w:rPr>
          <w:rFonts w:ascii="Times New Roman" w:hAnsi="Times New Roman" w:cs="Times New Roman"/>
          <w:sz w:val="24"/>
          <w:szCs w:val="24"/>
        </w:rPr>
        <w:t>when</w:t>
      </w:r>
      <w:r w:rsidRPr="00146465">
        <w:rPr>
          <w:rFonts w:ascii="Times New Roman" w:hAnsi="Times New Roman" w:cs="Times New Roman"/>
          <w:sz w:val="24"/>
          <w:szCs w:val="24"/>
        </w:rPr>
        <w:t xml:space="preserve"> the Registrar</w:t>
      </w:r>
      <w:r w:rsidR="00535753">
        <w:rPr>
          <w:rFonts w:ascii="Times New Roman" w:hAnsi="Times New Roman" w:cs="Times New Roman"/>
          <w:sz w:val="24"/>
          <w:szCs w:val="24"/>
        </w:rPr>
        <w:t xml:space="preserve"> issues the new certificate</w:t>
      </w:r>
      <w:r>
        <w:rPr>
          <w:rFonts w:ascii="Times New Roman" w:hAnsi="Times New Roman" w:cs="Times New Roman"/>
          <w:sz w:val="24"/>
          <w:szCs w:val="24"/>
        </w:rPr>
        <w:t>.</w:t>
      </w:r>
    </w:p>
    <w:p w14:paraId="52A18F7E" w14:textId="77777777" w:rsidR="00FC2F0A" w:rsidRPr="00955FEB" w:rsidRDefault="00FC2F0A" w:rsidP="00176732">
      <w:pPr>
        <w:pStyle w:val="Heading2"/>
        <w:numPr>
          <w:ilvl w:val="1"/>
          <w:numId w:val="14"/>
        </w:numPr>
        <w:jc w:val="both"/>
        <w:rPr>
          <w:rFonts w:ascii="Times New Roman" w:hAnsi="Times New Roman" w:cs="Times New Roman"/>
          <w:b/>
          <w:i/>
          <w:color w:val="auto"/>
          <w:sz w:val="24"/>
          <w:szCs w:val="24"/>
        </w:rPr>
      </w:pPr>
      <w:bookmarkStart w:id="30" w:name="_Toc440361787"/>
      <w:r w:rsidRPr="00955FEB">
        <w:rPr>
          <w:rFonts w:ascii="Times New Roman" w:hAnsi="Times New Roman" w:cs="Times New Roman"/>
          <w:b/>
          <w:i/>
          <w:color w:val="auto"/>
          <w:sz w:val="24"/>
          <w:szCs w:val="24"/>
        </w:rPr>
        <w:t>Directors</w:t>
      </w:r>
      <w:bookmarkEnd w:id="30"/>
      <w:r w:rsidRPr="00955FEB">
        <w:rPr>
          <w:rFonts w:ascii="Times New Roman" w:hAnsi="Times New Roman" w:cs="Times New Roman"/>
          <w:b/>
          <w:i/>
          <w:color w:val="auto"/>
          <w:sz w:val="24"/>
          <w:szCs w:val="24"/>
        </w:rPr>
        <w:t xml:space="preserve"> </w:t>
      </w:r>
    </w:p>
    <w:p w14:paraId="1B0AAAA5" w14:textId="77777777" w:rsidR="00535753" w:rsidRDefault="00535753" w:rsidP="00176732">
      <w:pPr>
        <w:jc w:val="both"/>
        <w:rPr>
          <w:rFonts w:ascii="Times New Roman" w:hAnsi="Times New Roman" w:cs="Times New Roman"/>
          <w:sz w:val="24"/>
          <w:szCs w:val="24"/>
        </w:rPr>
      </w:pPr>
    </w:p>
    <w:p w14:paraId="03413591" w14:textId="77777777" w:rsidR="00FC2F0A" w:rsidRDefault="00FC2F0A"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The repealed </w:t>
      </w:r>
      <w:r w:rsidR="00535753">
        <w:rPr>
          <w:rFonts w:ascii="Times New Roman" w:hAnsi="Times New Roman" w:cs="Times New Roman"/>
          <w:sz w:val="24"/>
          <w:szCs w:val="24"/>
        </w:rPr>
        <w:t>A</w:t>
      </w:r>
      <w:r w:rsidRPr="00955FEB">
        <w:rPr>
          <w:rFonts w:ascii="Times New Roman" w:hAnsi="Times New Roman" w:cs="Times New Roman"/>
          <w:sz w:val="24"/>
          <w:szCs w:val="24"/>
        </w:rPr>
        <w:t>ct provided that every company must have at least two directors</w:t>
      </w:r>
      <w:r w:rsidR="00535753">
        <w:rPr>
          <w:rFonts w:ascii="Times New Roman" w:hAnsi="Times New Roman" w:cs="Times New Roman"/>
          <w:sz w:val="24"/>
          <w:szCs w:val="24"/>
        </w:rPr>
        <w:t>.</w:t>
      </w:r>
    </w:p>
    <w:p w14:paraId="77B0A2EF" w14:textId="77777777" w:rsidR="002E2FDD" w:rsidRPr="002E2FDD" w:rsidRDefault="002E2FDD" w:rsidP="00176732">
      <w:pPr>
        <w:jc w:val="both"/>
        <w:rPr>
          <w:rFonts w:ascii="Times New Roman" w:hAnsi="Times New Roman" w:cs="Times New Roman"/>
          <w:b/>
          <w:sz w:val="24"/>
          <w:szCs w:val="24"/>
        </w:rPr>
      </w:pPr>
      <w:r w:rsidRPr="002E2FDD">
        <w:rPr>
          <w:rFonts w:ascii="Times New Roman" w:hAnsi="Times New Roman" w:cs="Times New Roman"/>
          <w:b/>
          <w:sz w:val="24"/>
          <w:szCs w:val="24"/>
        </w:rPr>
        <w:t>Others</w:t>
      </w:r>
    </w:p>
    <w:p w14:paraId="4E67B1EC" w14:textId="77777777" w:rsidR="002E2FDD" w:rsidRDefault="002E2FDD" w:rsidP="002E2FDD">
      <w:pPr>
        <w:pStyle w:val="ListParagraph"/>
        <w:numPr>
          <w:ilvl w:val="0"/>
          <w:numId w:val="36"/>
        </w:numPr>
        <w:jc w:val="both"/>
        <w:rPr>
          <w:rFonts w:ascii="Times New Roman" w:hAnsi="Times New Roman" w:cs="Times New Roman"/>
          <w:sz w:val="24"/>
          <w:szCs w:val="24"/>
        </w:rPr>
      </w:pPr>
      <w:r w:rsidRPr="002E2FDD">
        <w:rPr>
          <w:rFonts w:ascii="Times New Roman" w:hAnsi="Times New Roman" w:cs="Times New Roman"/>
          <w:sz w:val="24"/>
          <w:szCs w:val="24"/>
        </w:rPr>
        <w:t>Removal of the bureaucracy fo</w:t>
      </w:r>
      <w:r w:rsidR="00A42F0A">
        <w:rPr>
          <w:rFonts w:ascii="Times New Roman" w:hAnsi="Times New Roman" w:cs="Times New Roman"/>
          <w:sz w:val="24"/>
          <w:szCs w:val="24"/>
        </w:rPr>
        <w:t>r</w:t>
      </w:r>
      <w:r w:rsidRPr="002E2FDD">
        <w:rPr>
          <w:rFonts w:ascii="Times New Roman" w:hAnsi="Times New Roman" w:cs="Times New Roman"/>
          <w:sz w:val="24"/>
          <w:szCs w:val="24"/>
        </w:rPr>
        <w:t xml:space="preserve"> holding annual general meetings (AGMs) for private companies.</w:t>
      </w:r>
    </w:p>
    <w:p w14:paraId="7B218851" w14:textId="77777777" w:rsidR="002E2FDD" w:rsidRDefault="00717747" w:rsidP="002E2FDD">
      <w:pPr>
        <w:pStyle w:val="ListParagraph"/>
        <w:numPr>
          <w:ilvl w:val="0"/>
          <w:numId w:val="36"/>
        </w:numPr>
        <w:jc w:val="both"/>
        <w:rPr>
          <w:rFonts w:ascii="Times New Roman" w:hAnsi="Times New Roman" w:cs="Times New Roman"/>
          <w:sz w:val="24"/>
          <w:szCs w:val="24"/>
        </w:rPr>
      </w:pPr>
      <w:r>
        <w:rPr>
          <w:rFonts w:ascii="Times New Roman" w:hAnsi="Times New Roman" w:cs="Times New Roman"/>
          <w:sz w:val="24"/>
          <w:szCs w:val="24"/>
        </w:rPr>
        <w:t>G</w:t>
      </w:r>
      <w:r w:rsidRPr="00955FEB">
        <w:rPr>
          <w:rFonts w:ascii="Times New Roman" w:hAnsi="Times New Roman" w:cs="Times New Roman"/>
          <w:sz w:val="24"/>
          <w:szCs w:val="24"/>
        </w:rPr>
        <w:t>reater privacy for directors and shareholders: shareholders’ addresses have been removed from annual returns; directors’ personal addresses no longer need to be provided, and the ability to restrict access to register of members</w:t>
      </w:r>
      <w:r>
        <w:rPr>
          <w:rFonts w:ascii="Times New Roman" w:hAnsi="Times New Roman" w:cs="Times New Roman"/>
          <w:sz w:val="24"/>
          <w:szCs w:val="24"/>
        </w:rPr>
        <w:t>.</w:t>
      </w:r>
    </w:p>
    <w:p w14:paraId="5077869B" w14:textId="77777777" w:rsidR="00717747" w:rsidRPr="002E2FDD" w:rsidRDefault="00717747" w:rsidP="002E2FDD">
      <w:pPr>
        <w:pStyle w:val="ListParagraph"/>
        <w:numPr>
          <w:ilvl w:val="0"/>
          <w:numId w:val="36"/>
        </w:numPr>
        <w:jc w:val="both"/>
        <w:rPr>
          <w:rFonts w:ascii="Times New Roman" w:hAnsi="Times New Roman" w:cs="Times New Roman"/>
          <w:sz w:val="24"/>
          <w:szCs w:val="24"/>
        </w:rPr>
      </w:pPr>
      <w:r>
        <w:rPr>
          <w:rFonts w:ascii="Times New Roman" w:hAnsi="Times New Roman" w:cs="Times New Roman"/>
          <w:sz w:val="24"/>
          <w:szCs w:val="24"/>
        </w:rPr>
        <w:t>G</w:t>
      </w:r>
      <w:r w:rsidRPr="00955FEB">
        <w:rPr>
          <w:rFonts w:ascii="Times New Roman" w:hAnsi="Times New Roman" w:cs="Times New Roman"/>
          <w:sz w:val="24"/>
          <w:szCs w:val="24"/>
        </w:rPr>
        <w:t>reater engagement with shareholders: easier e-Communications as the default communication means; greater rights for proxies; greater rights for members at meetings (calling, agendas, raising issues); greater possibilities for enfranchising the indirect investor and a greater focus on enhancing shareholder value</w:t>
      </w:r>
      <w:r>
        <w:rPr>
          <w:rFonts w:ascii="Times New Roman" w:hAnsi="Times New Roman" w:cs="Times New Roman"/>
          <w:sz w:val="24"/>
          <w:szCs w:val="24"/>
        </w:rPr>
        <w:t>.</w:t>
      </w:r>
    </w:p>
    <w:p w14:paraId="1473D9D4" w14:textId="77777777" w:rsidR="002E2FDD" w:rsidRPr="00955FEB" w:rsidRDefault="002E2FDD" w:rsidP="00176732">
      <w:pPr>
        <w:jc w:val="both"/>
        <w:rPr>
          <w:rFonts w:ascii="Times New Roman" w:hAnsi="Times New Roman" w:cs="Times New Roman"/>
          <w:sz w:val="24"/>
          <w:szCs w:val="24"/>
        </w:rPr>
      </w:pPr>
    </w:p>
    <w:p w14:paraId="3B78549C" w14:textId="77777777" w:rsidR="001A0CF5" w:rsidRPr="00827B7C" w:rsidRDefault="00827B7C" w:rsidP="00E66FEA">
      <w:pPr>
        <w:pStyle w:val="Heading1"/>
        <w:numPr>
          <w:ilvl w:val="0"/>
          <w:numId w:val="33"/>
        </w:numPr>
        <w:jc w:val="both"/>
        <w:rPr>
          <w:rFonts w:ascii="Times New Roman" w:hAnsi="Times New Roman" w:cs="Times New Roman"/>
          <w:b/>
          <w:color w:val="auto"/>
          <w:sz w:val="24"/>
          <w:szCs w:val="24"/>
        </w:rPr>
      </w:pPr>
      <w:bookmarkStart w:id="31" w:name="_Toc440361788"/>
      <w:r>
        <w:rPr>
          <w:rFonts w:ascii="Times New Roman" w:hAnsi="Times New Roman" w:cs="Times New Roman"/>
          <w:b/>
          <w:color w:val="auto"/>
          <w:sz w:val="24"/>
          <w:szCs w:val="24"/>
        </w:rPr>
        <w:t>Case Studies</w:t>
      </w:r>
      <w:r w:rsidR="00F24AD7" w:rsidRPr="00827B7C">
        <w:rPr>
          <w:rFonts w:ascii="Times New Roman" w:hAnsi="Times New Roman" w:cs="Times New Roman"/>
          <w:b/>
          <w:color w:val="auto"/>
          <w:sz w:val="24"/>
          <w:szCs w:val="24"/>
        </w:rPr>
        <w:t>:</w:t>
      </w:r>
      <w:r w:rsidR="00CB7AC9" w:rsidRPr="00827B7C">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T</w:t>
      </w:r>
      <w:r w:rsidR="00CB7AC9" w:rsidRPr="00827B7C">
        <w:rPr>
          <w:rFonts w:ascii="Times New Roman" w:hAnsi="Times New Roman" w:cs="Times New Roman"/>
          <w:b/>
          <w:color w:val="auto"/>
          <w:sz w:val="24"/>
          <w:szCs w:val="24"/>
        </w:rPr>
        <w:t>he 2006 English Companies Act</w:t>
      </w:r>
      <w:bookmarkEnd w:id="31"/>
    </w:p>
    <w:p w14:paraId="1252C02A" w14:textId="77777777" w:rsidR="00680E5B" w:rsidRDefault="00680E5B" w:rsidP="00176732">
      <w:pPr>
        <w:jc w:val="both"/>
        <w:rPr>
          <w:rFonts w:ascii="Times New Roman" w:hAnsi="Times New Roman" w:cs="Times New Roman"/>
          <w:sz w:val="24"/>
          <w:szCs w:val="24"/>
        </w:rPr>
      </w:pPr>
    </w:p>
    <w:p w14:paraId="0BA2B66C" w14:textId="77777777" w:rsidR="001A0CF5" w:rsidRPr="00955FEB" w:rsidRDefault="001A0CF5"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The English Companies Act 2006 is the most significant </w:t>
      </w:r>
      <w:r w:rsidR="00DD336E" w:rsidRPr="00955FEB">
        <w:rPr>
          <w:rFonts w:ascii="Times New Roman" w:hAnsi="Times New Roman" w:cs="Times New Roman"/>
          <w:sz w:val="24"/>
          <w:szCs w:val="24"/>
        </w:rPr>
        <w:t>companies’</w:t>
      </w:r>
      <w:r w:rsidRPr="00955FEB">
        <w:rPr>
          <w:rFonts w:ascii="Times New Roman" w:hAnsi="Times New Roman" w:cs="Times New Roman"/>
          <w:sz w:val="24"/>
          <w:szCs w:val="24"/>
        </w:rPr>
        <w:t xml:space="preserve"> legislation in the UK since 1948. It contains a massive 1300 sections and 16 schedules. It was brought into effect in stages, starting in January 2007 with the final, and main, prov</w:t>
      </w:r>
      <w:r w:rsidR="00E206D5" w:rsidRPr="00955FEB">
        <w:rPr>
          <w:rFonts w:ascii="Times New Roman" w:hAnsi="Times New Roman" w:cs="Times New Roman"/>
          <w:sz w:val="24"/>
          <w:szCs w:val="24"/>
        </w:rPr>
        <w:t>isions becoming operative on 1</w:t>
      </w:r>
      <w:r w:rsidR="00E206D5" w:rsidRPr="00955FEB">
        <w:rPr>
          <w:rFonts w:ascii="Times New Roman" w:hAnsi="Times New Roman" w:cs="Times New Roman"/>
          <w:sz w:val="24"/>
          <w:szCs w:val="24"/>
          <w:vertAlign w:val="superscript"/>
        </w:rPr>
        <w:t>st</w:t>
      </w:r>
      <w:r w:rsidR="00E206D5" w:rsidRPr="00955FEB">
        <w:rPr>
          <w:rFonts w:ascii="Times New Roman" w:hAnsi="Times New Roman" w:cs="Times New Roman"/>
          <w:sz w:val="24"/>
          <w:szCs w:val="24"/>
        </w:rPr>
        <w:t xml:space="preserve"> </w:t>
      </w:r>
      <w:r w:rsidRPr="00955FEB">
        <w:rPr>
          <w:rFonts w:ascii="Times New Roman" w:hAnsi="Times New Roman" w:cs="Times New Roman"/>
          <w:sz w:val="24"/>
          <w:szCs w:val="24"/>
        </w:rPr>
        <w:t>October 2009.</w:t>
      </w:r>
      <w:r w:rsidR="00680E5B">
        <w:rPr>
          <w:rFonts w:ascii="Times New Roman" w:hAnsi="Times New Roman" w:cs="Times New Roman"/>
          <w:sz w:val="24"/>
          <w:szCs w:val="24"/>
        </w:rPr>
        <w:t xml:space="preserve">  It took almost 2 years for the English equivalent to our Act to be made fully operational.</w:t>
      </w:r>
    </w:p>
    <w:p w14:paraId="7C3CF252" w14:textId="77777777" w:rsidR="009D428E" w:rsidRPr="00955FEB" w:rsidRDefault="009D428E" w:rsidP="00176732">
      <w:pPr>
        <w:jc w:val="both"/>
        <w:rPr>
          <w:rFonts w:ascii="Times New Roman" w:hAnsi="Times New Roman" w:cs="Times New Roman"/>
          <w:sz w:val="24"/>
          <w:szCs w:val="24"/>
        </w:rPr>
      </w:pPr>
      <w:r w:rsidRPr="00955FEB">
        <w:rPr>
          <w:rFonts w:ascii="Times New Roman" w:hAnsi="Times New Roman" w:cs="Times New Roman"/>
          <w:sz w:val="24"/>
          <w:szCs w:val="24"/>
        </w:rPr>
        <w:t xml:space="preserve">ORC International was commissioned by the </w:t>
      </w:r>
      <w:r w:rsidR="00680E5B" w:rsidRPr="00955FEB">
        <w:rPr>
          <w:rFonts w:ascii="Times New Roman" w:hAnsi="Times New Roman" w:cs="Times New Roman"/>
          <w:sz w:val="24"/>
          <w:szCs w:val="24"/>
        </w:rPr>
        <w:t>De</w:t>
      </w:r>
      <w:r w:rsidR="00680E5B">
        <w:rPr>
          <w:rFonts w:ascii="Times New Roman" w:hAnsi="Times New Roman" w:cs="Times New Roman"/>
          <w:sz w:val="24"/>
          <w:szCs w:val="24"/>
        </w:rPr>
        <w:t>part</w:t>
      </w:r>
      <w:r w:rsidR="00680E5B" w:rsidRPr="00955FEB">
        <w:rPr>
          <w:rFonts w:ascii="Times New Roman" w:hAnsi="Times New Roman" w:cs="Times New Roman"/>
          <w:sz w:val="24"/>
          <w:szCs w:val="24"/>
        </w:rPr>
        <w:t>ment</w:t>
      </w:r>
      <w:r w:rsidRPr="00955FEB">
        <w:rPr>
          <w:rFonts w:ascii="Times New Roman" w:hAnsi="Times New Roman" w:cs="Times New Roman"/>
          <w:sz w:val="24"/>
          <w:szCs w:val="24"/>
        </w:rPr>
        <w:t xml:space="preserve"> for Business, Innovation and Skills (BIS) in November 2009 to conduct an evaluation of the Companies Act 2006, to assess awareness of and compliance with or the adoption of key measures implemented through the Companies Act 2006; thus in turn allowing the impact of the Act to be evaluated. This study was the first large scale evaluation of the Companies Act 2006, The research programme was </w:t>
      </w:r>
      <w:r w:rsidRPr="00955FEB">
        <w:rPr>
          <w:rFonts w:ascii="Times New Roman" w:hAnsi="Times New Roman" w:cs="Times New Roman"/>
          <w:sz w:val="24"/>
          <w:szCs w:val="24"/>
        </w:rPr>
        <w:lastRenderedPageBreak/>
        <w:t>challenging given the scope of the Act, the need to cover all types of businesses, the technicality of the subject matter and sampling complexit</w:t>
      </w:r>
      <w:r w:rsidR="00680E5B">
        <w:rPr>
          <w:rFonts w:ascii="Times New Roman" w:hAnsi="Times New Roman" w:cs="Times New Roman"/>
          <w:sz w:val="24"/>
          <w:szCs w:val="24"/>
        </w:rPr>
        <w:t>ies to ensure a robust approach.</w:t>
      </w:r>
    </w:p>
    <w:p w14:paraId="4929309F" w14:textId="77777777" w:rsidR="00290479" w:rsidRPr="00955FEB" w:rsidRDefault="00290479" w:rsidP="00176732">
      <w:pPr>
        <w:jc w:val="both"/>
        <w:rPr>
          <w:rFonts w:ascii="Times New Roman" w:hAnsi="Times New Roman" w:cs="Times New Roman"/>
          <w:sz w:val="24"/>
          <w:szCs w:val="24"/>
        </w:rPr>
      </w:pPr>
      <w:r w:rsidRPr="00955FEB">
        <w:rPr>
          <w:rFonts w:ascii="Times New Roman" w:hAnsi="Times New Roman" w:cs="Times New Roman"/>
          <w:sz w:val="24"/>
          <w:szCs w:val="24"/>
        </w:rPr>
        <w:t>Whilst some stakeholders said the Act’s ambitions had been watered down, others acknowledged a number of positive changes resulting from the Act:</w:t>
      </w:r>
    </w:p>
    <w:p w14:paraId="4C3B0EEA" w14:textId="77777777" w:rsidR="00290479" w:rsidRPr="00955FEB" w:rsidRDefault="00290479" w:rsidP="00680E5B">
      <w:pPr>
        <w:pStyle w:val="ListParagraph"/>
        <w:numPr>
          <w:ilvl w:val="1"/>
          <w:numId w:val="35"/>
        </w:numPr>
        <w:jc w:val="both"/>
        <w:rPr>
          <w:rFonts w:ascii="Times New Roman" w:hAnsi="Times New Roman" w:cs="Times New Roman"/>
          <w:sz w:val="24"/>
          <w:szCs w:val="24"/>
        </w:rPr>
      </w:pPr>
      <w:r w:rsidRPr="00955FEB">
        <w:rPr>
          <w:rFonts w:ascii="Times New Roman" w:hAnsi="Times New Roman" w:cs="Times New Roman"/>
          <w:sz w:val="24"/>
          <w:szCs w:val="24"/>
        </w:rPr>
        <w:t>bureaucracy has been reduced for private companies: the removal of the requirement to hold AGMs, the facilitation of the use of written resolutions; the removal of the requirement to have a company secretary; the removal of the elaborate procedure for the giving of financial assistance; the implementation</w:t>
      </w:r>
      <w:r w:rsidR="002E2FDD">
        <w:rPr>
          <w:rFonts w:ascii="Times New Roman" w:hAnsi="Times New Roman" w:cs="Times New Roman"/>
          <w:sz w:val="24"/>
          <w:szCs w:val="24"/>
        </w:rPr>
        <w:t xml:space="preserve"> of</w:t>
      </w:r>
      <w:r w:rsidRPr="00955FEB">
        <w:rPr>
          <w:rFonts w:ascii="Times New Roman" w:hAnsi="Times New Roman" w:cs="Times New Roman"/>
          <w:sz w:val="24"/>
          <w:szCs w:val="24"/>
        </w:rPr>
        <w:t xml:space="preserve"> an easier procedure to reduce capital, and the introduction of more modern articles of association for those companies which choose to use them;</w:t>
      </w:r>
    </w:p>
    <w:p w14:paraId="10B807F8" w14:textId="77777777" w:rsidR="00290479" w:rsidRPr="00955FEB" w:rsidRDefault="00290479" w:rsidP="00680E5B">
      <w:pPr>
        <w:pStyle w:val="ListParagraph"/>
        <w:numPr>
          <w:ilvl w:val="1"/>
          <w:numId w:val="35"/>
        </w:numPr>
        <w:jc w:val="both"/>
        <w:rPr>
          <w:rFonts w:ascii="Times New Roman" w:hAnsi="Times New Roman" w:cs="Times New Roman"/>
          <w:sz w:val="24"/>
          <w:szCs w:val="24"/>
        </w:rPr>
      </w:pPr>
      <w:r w:rsidRPr="00955FEB">
        <w:rPr>
          <w:rFonts w:ascii="Times New Roman" w:hAnsi="Times New Roman" w:cs="Times New Roman"/>
          <w:sz w:val="24"/>
          <w:szCs w:val="24"/>
        </w:rPr>
        <w:t>greater privacy for directors and shareholders: shareholders’ addresses have been removed from annual returns; directors’ personal addresses no longer need to be provided, and the ability to restrict access to register of members;</w:t>
      </w:r>
    </w:p>
    <w:p w14:paraId="7F166A37" w14:textId="77777777" w:rsidR="00290479" w:rsidRPr="00955FEB" w:rsidRDefault="00290479" w:rsidP="00680E5B">
      <w:pPr>
        <w:pStyle w:val="ListParagraph"/>
        <w:numPr>
          <w:ilvl w:val="1"/>
          <w:numId w:val="35"/>
        </w:numPr>
        <w:jc w:val="both"/>
        <w:rPr>
          <w:rFonts w:ascii="Times New Roman" w:hAnsi="Times New Roman" w:cs="Times New Roman"/>
          <w:sz w:val="24"/>
          <w:szCs w:val="24"/>
        </w:rPr>
      </w:pPr>
      <w:r w:rsidRPr="00955FEB">
        <w:rPr>
          <w:rFonts w:ascii="Times New Roman" w:hAnsi="Times New Roman" w:cs="Times New Roman"/>
          <w:sz w:val="24"/>
          <w:szCs w:val="24"/>
        </w:rPr>
        <w:t>greater clarity on directors’ duties now expressly stated in the Act and statutory statement, with greater flexibility on conflicts of interests;</w:t>
      </w:r>
    </w:p>
    <w:p w14:paraId="19F5B7DE" w14:textId="77777777" w:rsidR="00290479" w:rsidRPr="00955FEB" w:rsidRDefault="00290479" w:rsidP="00680E5B">
      <w:pPr>
        <w:pStyle w:val="ListParagraph"/>
        <w:numPr>
          <w:ilvl w:val="1"/>
          <w:numId w:val="35"/>
        </w:numPr>
        <w:jc w:val="both"/>
        <w:rPr>
          <w:rFonts w:ascii="Times New Roman" w:hAnsi="Times New Roman" w:cs="Times New Roman"/>
          <w:sz w:val="24"/>
          <w:szCs w:val="24"/>
        </w:rPr>
      </w:pPr>
      <w:r w:rsidRPr="00955FEB">
        <w:rPr>
          <w:rFonts w:ascii="Times New Roman" w:hAnsi="Times New Roman" w:cs="Times New Roman"/>
          <w:sz w:val="24"/>
          <w:szCs w:val="24"/>
        </w:rPr>
        <w:t>greater freedom to negotiate liability agreements with auditors;</w:t>
      </w:r>
    </w:p>
    <w:p w14:paraId="029B8B1B" w14:textId="77777777" w:rsidR="00290479" w:rsidRPr="00955FEB" w:rsidRDefault="00290479" w:rsidP="00680E5B">
      <w:pPr>
        <w:pStyle w:val="ListParagraph"/>
        <w:numPr>
          <w:ilvl w:val="1"/>
          <w:numId w:val="35"/>
        </w:numPr>
        <w:jc w:val="both"/>
        <w:rPr>
          <w:rFonts w:ascii="Times New Roman" w:hAnsi="Times New Roman" w:cs="Times New Roman"/>
          <w:sz w:val="24"/>
          <w:szCs w:val="24"/>
        </w:rPr>
      </w:pPr>
      <w:r w:rsidRPr="00955FEB">
        <w:rPr>
          <w:rFonts w:ascii="Times New Roman" w:hAnsi="Times New Roman" w:cs="Times New Roman"/>
          <w:sz w:val="24"/>
          <w:szCs w:val="24"/>
        </w:rPr>
        <w:t>greater engagement with shareholders: easier e</w:t>
      </w:r>
      <w:r w:rsidR="0035041B" w:rsidRPr="00955FEB">
        <w:rPr>
          <w:rFonts w:ascii="Times New Roman" w:hAnsi="Times New Roman" w:cs="Times New Roman"/>
          <w:sz w:val="24"/>
          <w:szCs w:val="24"/>
        </w:rPr>
        <w:t>-</w:t>
      </w:r>
      <w:r w:rsidRPr="00955FEB">
        <w:rPr>
          <w:rFonts w:ascii="Times New Roman" w:hAnsi="Times New Roman" w:cs="Times New Roman"/>
          <w:sz w:val="24"/>
          <w:szCs w:val="24"/>
        </w:rPr>
        <w:t xml:space="preserve">Communications as the default communication means; greater rights for proxies; greater rights for members at meetings (calling, agendas, raising issues); greater possibilities for enfranchising the indirect investor and a greater focus on enhancing shareholder value (Section </w:t>
      </w:r>
      <w:r w:rsidR="00717747">
        <w:rPr>
          <w:rFonts w:ascii="Times New Roman" w:hAnsi="Times New Roman" w:cs="Times New Roman"/>
          <w:sz w:val="24"/>
          <w:szCs w:val="24"/>
        </w:rPr>
        <w:t>143</w:t>
      </w:r>
      <w:r w:rsidRPr="00955FEB">
        <w:rPr>
          <w:rFonts w:ascii="Times New Roman" w:hAnsi="Times New Roman" w:cs="Times New Roman"/>
          <w:sz w:val="24"/>
          <w:szCs w:val="24"/>
        </w:rPr>
        <w:t>).</w:t>
      </w:r>
    </w:p>
    <w:p w14:paraId="24343AEA" w14:textId="22470090" w:rsidR="00290479" w:rsidRDefault="00290479" w:rsidP="00176732">
      <w:pPr>
        <w:jc w:val="both"/>
        <w:rPr>
          <w:rFonts w:ascii="Times New Roman" w:hAnsi="Times New Roman" w:cs="Times New Roman"/>
          <w:sz w:val="24"/>
          <w:szCs w:val="24"/>
        </w:rPr>
      </w:pPr>
      <w:r w:rsidRPr="00955FEB">
        <w:rPr>
          <w:rFonts w:ascii="Times New Roman" w:hAnsi="Times New Roman" w:cs="Times New Roman"/>
          <w:sz w:val="24"/>
          <w:szCs w:val="24"/>
        </w:rPr>
        <w:t>These positives were noted throughout and the general consensus from stakeholders was that BIS had done a good job in the ten-year consultation and subsequent three-year implementation phases; no mean feat given the complexity of changes introduced during a time of economic disruption in the world economy.</w:t>
      </w:r>
    </w:p>
    <w:p w14:paraId="18ED5A99" w14:textId="64B96198" w:rsidR="003B40C6" w:rsidRDefault="003B40C6" w:rsidP="00176732">
      <w:pPr>
        <w:jc w:val="both"/>
        <w:rPr>
          <w:rFonts w:ascii="Times New Roman" w:hAnsi="Times New Roman" w:cs="Times New Roman"/>
          <w:sz w:val="24"/>
          <w:szCs w:val="24"/>
        </w:rPr>
      </w:pPr>
    </w:p>
    <w:p w14:paraId="36E1DF08" w14:textId="473AE47D" w:rsidR="003B40C6" w:rsidRPr="003B40C6" w:rsidRDefault="003B40C6" w:rsidP="003B40C6">
      <w:pPr>
        <w:pStyle w:val="ListParagraph"/>
        <w:numPr>
          <w:ilvl w:val="0"/>
          <w:numId w:val="33"/>
        </w:num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Minimum and </w:t>
      </w:r>
      <w:r w:rsidR="00E604F2">
        <w:rPr>
          <w:rFonts w:ascii="Times New Roman" w:hAnsi="Times New Roman" w:cs="Times New Roman"/>
          <w:b/>
          <w:bCs/>
          <w:sz w:val="24"/>
          <w:szCs w:val="24"/>
          <w:u w:val="single"/>
        </w:rPr>
        <w:t>m</w:t>
      </w:r>
      <w:r>
        <w:rPr>
          <w:rFonts w:ascii="Times New Roman" w:hAnsi="Times New Roman" w:cs="Times New Roman"/>
          <w:b/>
          <w:bCs/>
          <w:sz w:val="24"/>
          <w:szCs w:val="24"/>
          <w:u w:val="single"/>
        </w:rPr>
        <w:t xml:space="preserve">aximum </w:t>
      </w:r>
      <w:r w:rsidR="00E604F2">
        <w:rPr>
          <w:rFonts w:ascii="Times New Roman" w:hAnsi="Times New Roman" w:cs="Times New Roman"/>
          <w:b/>
          <w:bCs/>
          <w:sz w:val="24"/>
          <w:szCs w:val="24"/>
          <w:u w:val="single"/>
        </w:rPr>
        <w:t>n</w:t>
      </w:r>
      <w:r w:rsidRPr="003B40C6">
        <w:rPr>
          <w:rFonts w:ascii="Times New Roman" w:hAnsi="Times New Roman" w:cs="Times New Roman"/>
          <w:b/>
          <w:bCs/>
          <w:sz w:val="24"/>
          <w:szCs w:val="24"/>
          <w:u w:val="single"/>
        </w:rPr>
        <w:t>umber of directors</w:t>
      </w:r>
    </w:p>
    <w:p w14:paraId="7EE45A41" w14:textId="6DA9293F" w:rsidR="003B40C6" w:rsidRPr="00955FEB" w:rsidRDefault="003B40C6" w:rsidP="00176732">
      <w:pPr>
        <w:jc w:val="both"/>
        <w:rPr>
          <w:rFonts w:ascii="Times New Roman" w:hAnsi="Times New Roman" w:cs="Times New Roman"/>
          <w:sz w:val="24"/>
          <w:szCs w:val="24"/>
        </w:rPr>
      </w:pPr>
      <w:r w:rsidRPr="003B40C6">
        <w:rPr>
          <w:rFonts w:ascii="Times New Roman" w:hAnsi="Times New Roman" w:cs="Times New Roman"/>
          <w:sz w:val="24"/>
          <w:szCs w:val="24"/>
        </w:rPr>
        <w:t>The minimum age of a director is now 18 years, down from the previous 21 years, with no prescribed maximum age</w:t>
      </w:r>
      <w:r>
        <w:rPr>
          <w:rFonts w:ascii="Times New Roman" w:hAnsi="Times New Roman" w:cs="Times New Roman"/>
          <w:sz w:val="24"/>
          <w:szCs w:val="24"/>
        </w:rPr>
        <w:t>.</w:t>
      </w:r>
    </w:p>
    <w:p w14:paraId="02C4EE04" w14:textId="77777777" w:rsidR="00AA4F41" w:rsidRDefault="00CB7AC9" w:rsidP="00E66FEA">
      <w:pPr>
        <w:pStyle w:val="Heading1"/>
        <w:numPr>
          <w:ilvl w:val="0"/>
          <w:numId w:val="33"/>
        </w:numPr>
        <w:jc w:val="both"/>
        <w:rPr>
          <w:rFonts w:ascii="Times New Roman" w:hAnsi="Times New Roman" w:cs="Times New Roman"/>
          <w:b/>
          <w:color w:val="auto"/>
          <w:sz w:val="24"/>
          <w:szCs w:val="24"/>
        </w:rPr>
      </w:pPr>
      <w:bookmarkStart w:id="32" w:name="_Toc440361789"/>
      <w:r w:rsidRPr="003A1AFE">
        <w:rPr>
          <w:rFonts w:ascii="Times New Roman" w:hAnsi="Times New Roman" w:cs="Times New Roman"/>
          <w:b/>
          <w:color w:val="auto"/>
          <w:sz w:val="24"/>
          <w:szCs w:val="24"/>
        </w:rPr>
        <w:t>Conclusion</w:t>
      </w:r>
      <w:bookmarkEnd w:id="32"/>
    </w:p>
    <w:p w14:paraId="57EBD31D" w14:textId="77777777" w:rsidR="00717747" w:rsidRPr="00717747" w:rsidRDefault="00717747" w:rsidP="00717747"/>
    <w:p w14:paraId="0D0EDA34" w14:textId="77777777" w:rsidR="004767C6" w:rsidRPr="003A1AFE" w:rsidRDefault="004767C6" w:rsidP="00E66FEA">
      <w:pPr>
        <w:pStyle w:val="ListParagraph"/>
        <w:numPr>
          <w:ilvl w:val="1"/>
          <w:numId w:val="33"/>
        </w:numPr>
        <w:rPr>
          <w:rFonts w:ascii="Times New Roman" w:hAnsi="Times New Roman" w:cs="Times New Roman"/>
          <w:sz w:val="24"/>
          <w:szCs w:val="24"/>
        </w:rPr>
      </w:pPr>
      <w:r w:rsidRPr="003A1AFE">
        <w:rPr>
          <w:rFonts w:ascii="Times New Roman" w:hAnsi="Times New Roman" w:cs="Times New Roman"/>
          <w:sz w:val="24"/>
          <w:szCs w:val="24"/>
        </w:rPr>
        <w:t>The</w:t>
      </w:r>
      <w:r w:rsidR="00717747">
        <w:rPr>
          <w:rFonts w:ascii="Times New Roman" w:hAnsi="Times New Roman" w:cs="Times New Roman"/>
          <w:sz w:val="24"/>
          <w:szCs w:val="24"/>
        </w:rPr>
        <w:t xml:space="preserve"> New</w:t>
      </w:r>
      <w:r w:rsidRPr="003A1AFE">
        <w:rPr>
          <w:rFonts w:ascii="Times New Roman" w:hAnsi="Times New Roman" w:cs="Times New Roman"/>
          <w:sz w:val="24"/>
          <w:szCs w:val="24"/>
        </w:rPr>
        <w:t xml:space="preserve"> Companies Act</w:t>
      </w:r>
      <w:r w:rsidR="00675839" w:rsidRPr="003A1AFE">
        <w:rPr>
          <w:rFonts w:ascii="Times New Roman" w:hAnsi="Times New Roman" w:cs="Times New Roman"/>
          <w:sz w:val="24"/>
          <w:szCs w:val="24"/>
        </w:rPr>
        <w:t xml:space="preserve"> </w:t>
      </w:r>
      <w:r w:rsidRPr="003A1AFE">
        <w:rPr>
          <w:rFonts w:ascii="Times New Roman" w:hAnsi="Times New Roman" w:cs="Times New Roman"/>
          <w:sz w:val="24"/>
          <w:szCs w:val="24"/>
        </w:rPr>
        <w:t>is</w:t>
      </w:r>
      <w:r w:rsidR="00717747">
        <w:rPr>
          <w:rFonts w:ascii="Times New Roman" w:hAnsi="Times New Roman" w:cs="Times New Roman"/>
          <w:sz w:val="24"/>
          <w:szCs w:val="24"/>
        </w:rPr>
        <w:t xml:space="preserve"> certainly </w:t>
      </w:r>
      <w:r w:rsidRPr="003A1AFE">
        <w:rPr>
          <w:rFonts w:ascii="Times New Roman" w:hAnsi="Times New Roman" w:cs="Times New Roman"/>
          <w:sz w:val="24"/>
          <w:szCs w:val="24"/>
        </w:rPr>
        <w:t>a step in the right direction</w:t>
      </w:r>
      <w:r w:rsidR="00717747">
        <w:rPr>
          <w:rFonts w:ascii="Times New Roman" w:hAnsi="Times New Roman" w:cs="Times New Roman"/>
          <w:sz w:val="24"/>
          <w:szCs w:val="24"/>
        </w:rPr>
        <w:t xml:space="preserve"> and should assist us in streamlining the business environment for economic growth and creation of employment opportunities</w:t>
      </w:r>
      <w:r w:rsidRPr="003A1AFE">
        <w:rPr>
          <w:rFonts w:ascii="Times New Roman" w:hAnsi="Times New Roman" w:cs="Times New Roman"/>
          <w:sz w:val="24"/>
          <w:szCs w:val="24"/>
        </w:rPr>
        <w:t>.</w:t>
      </w:r>
    </w:p>
    <w:p w14:paraId="0DD5BF21" w14:textId="77777777" w:rsidR="004767C6" w:rsidRPr="003A1AFE" w:rsidRDefault="004767C6" w:rsidP="00E66FEA">
      <w:pPr>
        <w:pStyle w:val="ListParagraph"/>
        <w:numPr>
          <w:ilvl w:val="1"/>
          <w:numId w:val="33"/>
        </w:numPr>
        <w:rPr>
          <w:rFonts w:ascii="Times New Roman" w:hAnsi="Times New Roman" w:cs="Times New Roman"/>
          <w:sz w:val="24"/>
          <w:szCs w:val="24"/>
        </w:rPr>
      </w:pPr>
      <w:r w:rsidRPr="003A1AFE">
        <w:rPr>
          <w:rFonts w:ascii="Times New Roman" w:hAnsi="Times New Roman" w:cs="Times New Roman"/>
          <w:sz w:val="24"/>
          <w:szCs w:val="24"/>
        </w:rPr>
        <w:t xml:space="preserve">Provisions such as the 30% shareholding by a local investor in a </w:t>
      </w:r>
      <w:r w:rsidR="003A1AFE">
        <w:rPr>
          <w:rFonts w:ascii="Times New Roman" w:hAnsi="Times New Roman" w:cs="Times New Roman"/>
          <w:sz w:val="24"/>
          <w:szCs w:val="24"/>
        </w:rPr>
        <w:t xml:space="preserve">foreign </w:t>
      </w:r>
      <w:r w:rsidRPr="003A1AFE">
        <w:rPr>
          <w:rFonts w:ascii="Times New Roman" w:hAnsi="Times New Roman" w:cs="Times New Roman"/>
          <w:sz w:val="24"/>
          <w:szCs w:val="24"/>
        </w:rPr>
        <w:t>company must be amended as this will discourage foreign</w:t>
      </w:r>
      <w:r w:rsidR="00717747">
        <w:rPr>
          <w:rFonts w:ascii="Times New Roman" w:hAnsi="Times New Roman" w:cs="Times New Roman"/>
          <w:sz w:val="24"/>
          <w:szCs w:val="24"/>
        </w:rPr>
        <w:t>ers</w:t>
      </w:r>
      <w:r w:rsidRPr="003A1AFE">
        <w:rPr>
          <w:rFonts w:ascii="Times New Roman" w:hAnsi="Times New Roman" w:cs="Times New Roman"/>
          <w:sz w:val="24"/>
          <w:szCs w:val="24"/>
        </w:rPr>
        <w:t xml:space="preserve"> </w:t>
      </w:r>
      <w:r w:rsidR="00717747">
        <w:rPr>
          <w:rFonts w:ascii="Times New Roman" w:hAnsi="Times New Roman" w:cs="Times New Roman"/>
          <w:sz w:val="24"/>
          <w:szCs w:val="24"/>
        </w:rPr>
        <w:t xml:space="preserve">from investing </w:t>
      </w:r>
      <w:r w:rsidRPr="003A1AFE">
        <w:rPr>
          <w:rFonts w:ascii="Times New Roman" w:hAnsi="Times New Roman" w:cs="Times New Roman"/>
          <w:sz w:val="24"/>
          <w:szCs w:val="24"/>
        </w:rPr>
        <w:t>in Kenya.</w:t>
      </w:r>
    </w:p>
    <w:p w14:paraId="5C121E57" w14:textId="77777777" w:rsidR="004767C6" w:rsidRDefault="004767C6" w:rsidP="00E66FEA">
      <w:pPr>
        <w:pStyle w:val="ListParagraph"/>
        <w:numPr>
          <w:ilvl w:val="1"/>
          <w:numId w:val="33"/>
        </w:numPr>
        <w:rPr>
          <w:rFonts w:ascii="Times New Roman" w:hAnsi="Times New Roman" w:cs="Times New Roman"/>
          <w:sz w:val="24"/>
          <w:szCs w:val="24"/>
        </w:rPr>
      </w:pPr>
      <w:r w:rsidRPr="003A1AFE">
        <w:rPr>
          <w:rFonts w:ascii="Times New Roman" w:hAnsi="Times New Roman" w:cs="Times New Roman"/>
          <w:sz w:val="24"/>
          <w:szCs w:val="24"/>
        </w:rPr>
        <w:lastRenderedPageBreak/>
        <w:t>The provisions on offers to the public introduced in the Act need to be reconciled with the extensive provisions of the Capital Markets Act on ‘public offers’ as contained in the Capital Markets Public Offers Listing and Disclosures Regulations.</w:t>
      </w:r>
    </w:p>
    <w:p w14:paraId="3E22E924" w14:textId="77777777" w:rsidR="00C25364" w:rsidRPr="003A1AFE" w:rsidRDefault="00C25364" w:rsidP="00C25364">
      <w:pPr>
        <w:pStyle w:val="ListParagraph"/>
        <w:numPr>
          <w:ilvl w:val="1"/>
          <w:numId w:val="33"/>
        </w:numPr>
        <w:rPr>
          <w:rFonts w:ascii="Times New Roman" w:hAnsi="Times New Roman" w:cs="Times New Roman"/>
          <w:sz w:val="24"/>
          <w:szCs w:val="24"/>
        </w:rPr>
      </w:pPr>
      <w:r w:rsidRPr="00C25364">
        <w:rPr>
          <w:rFonts w:ascii="Times New Roman" w:hAnsi="Times New Roman" w:cs="Times New Roman"/>
          <w:sz w:val="24"/>
          <w:szCs w:val="24"/>
        </w:rPr>
        <w:t xml:space="preserve">The introduction of share buybacks </w:t>
      </w:r>
      <w:r>
        <w:rPr>
          <w:rFonts w:ascii="Times New Roman" w:hAnsi="Times New Roman" w:cs="Times New Roman"/>
          <w:sz w:val="24"/>
          <w:szCs w:val="24"/>
        </w:rPr>
        <w:t>will</w:t>
      </w:r>
      <w:r w:rsidRPr="00C25364">
        <w:rPr>
          <w:rFonts w:ascii="Times New Roman" w:hAnsi="Times New Roman" w:cs="Times New Roman"/>
          <w:sz w:val="24"/>
          <w:szCs w:val="24"/>
        </w:rPr>
        <w:t xml:space="preserve"> benefit public companies whose shares are undervalued, with such purchases enhancing value for continuing shareholders.</w:t>
      </w:r>
      <w:r>
        <w:rPr>
          <w:rFonts w:ascii="Times New Roman" w:hAnsi="Times New Roman" w:cs="Times New Roman"/>
          <w:sz w:val="24"/>
          <w:szCs w:val="24"/>
        </w:rPr>
        <w:t xml:space="preserve"> </w:t>
      </w:r>
    </w:p>
    <w:p w14:paraId="5C56D561" w14:textId="77777777" w:rsidR="004767C6" w:rsidRDefault="004767C6" w:rsidP="00E66FEA">
      <w:pPr>
        <w:pStyle w:val="ListParagraph"/>
        <w:numPr>
          <w:ilvl w:val="1"/>
          <w:numId w:val="33"/>
        </w:numPr>
        <w:rPr>
          <w:rFonts w:ascii="Times New Roman" w:hAnsi="Times New Roman" w:cs="Times New Roman"/>
          <w:sz w:val="24"/>
          <w:szCs w:val="24"/>
        </w:rPr>
      </w:pPr>
      <w:r w:rsidRPr="003A1AFE">
        <w:rPr>
          <w:rFonts w:ascii="Times New Roman" w:hAnsi="Times New Roman" w:cs="Times New Roman"/>
          <w:sz w:val="24"/>
          <w:szCs w:val="24"/>
        </w:rPr>
        <w:t>The implementation timeline</w:t>
      </w:r>
      <w:r w:rsidR="00717747">
        <w:rPr>
          <w:rFonts w:ascii="Times New Roman" w:hAnsi="Times New Roman" w:cs="Times New Roman"/>
          <w:sz w:val="24"/>
          <w:szCs w:val="24"/>
        </w:rPr>
        <w:t xml:space="preserve"> (9 months)</w:t>
      </w:r>
      <w:r w:rsidRPr="003A1AFE">
        <w:rPr>
          <w:rFonts w:ascii="Times New Roman" w:hAnsi="Times New Roman" w:cs="Times New Roman"/>
          <w:sz w:val="24"/>
          <w:szCs w:val="24"/>
        </w:rPr>
        <w:t xml:space="preserve"> is</w:t>
      </w:r>
      <w:r w:rsidR="00717747">
        <w:rPr>
          <w:rFonts w:ascii="Times New Roman" w:hAnsi="Times New Roman" w:cs="Times New Roman"/>
          <w:sz w:val="24"/>
          <w:szCs w:val="24"/>
        </w:rPr>
        <w:t xml:space="preserve"> certainly</w:t>
      </w:r>
      <w:r w:rsidRPr="003A1AFE">
        <w:rPr>
          <w:rFonts w:ascii="Times New Roman" w:hAnsi="Times New Roman" w:cs="Times New Roman"/>
          <w:sz w:val="24"/>
          <w:szCs w:val="24"/>
        </w:rPr>
        <w:t xml:space="preserve"> over</w:t>
      </w:r>
      <w:r w:rsidR="00717747">
        <w:rPr>
          <w:rFonts w:ascii="Times New Roman" w:hAnsi="Times New Roman" w:cs="Times New Roman"/>
          <w:sz w:val="24"/>
          <w:szCs w:val="24"/>
        </w:rPr>
        <w:t>-</w:t>
      </w:r>
      <w:r w:rsidRPr="003A1AFE">
        <w:rPr>
          <w:rFonts w:ascii="Times New Roman" w:hAnsi="Times New Roman" w:cs="Times New Roman"/>
          <w:sz w:val="24"/>
          <w:szCs w:val="24"/>
        </w:rPr>
        <w:t xml:space="preserve">ambitious considering that the 2006 English Act took </w:t>
      </w:r>
      <w:r w:rsidR="00717747">
        <w:rPr>
          <w:rFonts w:ascii="Times New Roman" w:hAnsi="Times New Roman" w:cs="Times New Roman"/>
          <w:sz w:val="24"/>
          <w:szCs w:val="24"/>
        </w:rPr>
        <w:t>almost 2</w:t>
      </w:r>
      <w:r w:rsidRPr="003A1AFE">
        <w:rPr>
          <w:rFonts w:ascii="Times New Roman" w:hAnsi="Times New Roman" w:cs="Times New Roman"/>
          <w:sz w:val="24"/>
          <w:szCs w:val="24"/>
        </w:rPr>
        <w:t xml:space="preserve"> years to implement</w:t>
      </w:r>
      <w:r w:rsidR="00717747">
        <w:rPr>
          <w:rFonts w:ascii="Times New Roman" w:hAnsi="Times New Roman" w:cs="Times New Roman"/>
          <w:sz w:val="24"/>
          <w:szCs w:val="24"/>
        </w:rPr>
        <w:t>.  It is likely that there will be chaos in effecting the tight implementation timetable as our early observations are that quite a number of the Registrar’s staff are not aware of the actual requirements of the impeding changes.</w:t>
      </w:r>
    </w:p>
    <w:p w14:paraId="0A44D923" w14:textId="77777777" w:rsidR="00717747" w:rsidRDefault="00717747" w:rsidP="00E66FEA">
      <w:pPr>
        <w:pStyle w:val="ListParagraph"/>
        <w:numPr>
          <w:ilvl w:val="1"/>
          <w:numId w:val="33"/>
        </w:numPr>
        <w:rPr>
          <w:rFonts w:ascii="Times New Roman" w:hAnsi="Times New Roman" w:cs="Times New Roman"/>
          <w:sz w:val="24"/>
          <w:szCs w:val="24"/>
        </w:rPr>
      </w:pPr>
      <w:r>
        <w:rPr>
          <w:rFonts w:ascii="Times New Roman" w:hAnsi="Times New Roman" w:cs="Times New Roman"/>
          <w:sz w:val="24"/>
          <w:szCs w:val="24"/>
        </w:rPr>
        <w:t>Nevertheless, we look forward to the best.</w:t>
      </w:r>
    </w:p>
    <w:p w14:paraId="0E4AC09A" w14:textId="77777777" w:rsidR="00717747" w:rsidRDefault="00717747" w:rsidP="00717747">
      <w:pPr>
        <w:rPr>
          <w:rFonts w:ascii="Times New Roman" w:hAnsi="Times New Roman" w:cs="Times New Roman"/>
          <w:sz w:val="24"/>
          <w:szCs w:val="24"/>
        </w:rPr>
      </w:pPr>
    </w:p>
    <w:p w14:paraId="6068D5B6" w14:textId="69DEC876" w:rsidR="00717747" w:rsidRPr="00717747" w:rsidRDefault="003B40C6" w:rsidP="0071774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CD21F2" wp14:editId="6218BB85">
            <wp:extent cx="4974590" cy="18103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4590" cy="1810385"/>
                    </a:xfrm>
                    <a:prstGeom prst="rect">
                      <a:avLst/>
                    </a:prstGeom>
                    <a:noFill/>
                  </pic:spPr>
                </pic:pic>
              </a:graphicData>
            </a:graphic>
          </wp:inline>
        </w:drawing>
      </w:r>
    </w:p>
    <w:sectPr w:rsidR="00717747" w:rsidRPr="00717747" w:rsidSect="00FB6FB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20389A" w14:textId="77777777" w:rsidR="00421D34" w:rsidRDefault="00421D34" w:rsidP="00123E72">
      <w:pPr>
        <w:spacing w:after="0" w:line="240" w:lineRule="auto"/>
      </w:pPr>
      <w:r>
        <w:separator/>
      </w:r>
    </w:p>
  </w:endnote>
  <w:endnote w:type="continuationSeparator" w:id="0">
    <w:p w14:paraId="498F97D2" w14:textId="77777777" w:rsidR="00421D34" w:rsidRDefault="00421D34" w:rsidP="00123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09349"/>
      <w:docPartObj>
        <w:docPartGallery w:val="Page Numbers (Bottom of Page)"/>
        <w:docPartUnique/>
      </w:docPartObj>
    </w:sdtPr>
    <w:sdtEndPr/>
    <w:sdtContent>
      <w:p w14:paraId="70781C78" w14:textId="77777777" w:rsidR="00421D34" w:rsidRDefault="00421D34">
        <w:pPr>
          <w:pStyle w:val="Footer"/>
          <w:jc w:val="center"/>
        </w:pPr>
        <w:r>
          <w:fldChar w:fldCharType="begin"/>
        </w:r>
        <w:r>
          <w:instrText xml:space="preserve"> PAGE   \* MERGEFORMAT </w:instrText>
        </w:r>
        <w:r>
          <w:fldChar w:fldCharType="separate"/>
        </w:r>
        <w:r w:rsidR="008210F4">
          <w:rPr>
            <w:noProof/>
          </w:rPr>
          <w:t>14</w:t>
        </w:r>
        <w:r>
          <w:rPr>
            <w:noProof/>
          </w:rPr>
          <w:fldChar w:fldCharType="end"/>
        </w:r>
      </w:p>
    </w:sdtContent>
  </w:sdt>
  <w:p w14:paraId="4AE921E0" w14:textId="77777777" w:rsidR="00421D34" w:rsidRDefault="00421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4B3E71" w14:textId="77777777" w:rsidR="00421D34" w:rsidRDefault="00421D34" w:rsidP="00123E72">
      <w:pPr>
        <w:spacing w:after="0" w:line="240" w:lineRule="auto"/>
      </w:pPr>
      <w:r>
        <w:separator/>
      </w:r>
    </w:p>
  </w:footnote>
  <w:footnote w:type="continuationSeparator" w:id="0">
    <w:p w14:paraId="524043E7" w14:textId="77777777" w:rsidR="00421D34" w:rsidRDefault="00421D34" w:rsidP="00123E72">
      <w:pPr>
        <w:spacing w:after="0" w:line="240" w:lineRule="auto"/>
      </w:pPr>
      <w:r>
        <w:continuationSeparator/>
      </w:r>
    </w:p>
  </w:footnote>
  <w:footnote w:id="1">
    <w:p w14:paraId="4E18AAE8" w14:textId="77777777" w:rsidR="00421D34" w:rsidRPr="002067B1" w:rsidRDefault="00421D34">
      <w:pPr>
        <w:pStyle w:val="FootnoteText"/>
        <w:rPr>
          <w:rFonts w:ascii="Times New Roman" w:hAnsi="Times New Roman" w:cs="Times New Roman"/>
        </w:rPr>
      </w:pPr>
      <w:r w:rsidRPr="002067B1">
        <w:rPr>
          <w:rStyle w:val="FootnoteReference"/>
          <w:rFonts w:ascii="Times New Roman" w:hAnsi="Times New Roman" w:cs="Times New Roman"/>
        </w:rPr>
        <w:footnoteRef/>
      </w:r>
      <w:r w:rsidRPr="002067B1">
        <w:rPr>
          <w:rFonts w:ascii="Times New Roman" w:hAnsi="Times New Roman" w:cs="Times New Roman"/>
        </w:rPr>
        <w:t xml:space="preserve"> A national long-term development blue-print to create a globally competitive and prosperous nation with a high quality of life by 2030, that aims to transform Kenya into a newly industrializing, middle-income country providing a high quality of life to all its citizens by 2030 in a clean and secure environment. </w:t>
      </w:r>
    </w:p>
  </w:footnote>
  <w:footnote w:id="2">
    <w:p w14:paraId="23616943" w14:textId="77777777" w:rsidR="00421D34" w:rsidRPr="002067B1" w:rsidRDefault="00421D34">
      <w:pPr>
        <w:pStyle w:val="FootnoteText"/>
        <w:rPr>
          <w:rFonts w:ascii="Times New Roman" w:hAnsi="Times New Roman" w:cs="Times New Roman"/>
        </w:rPr>
      </w:pPr>
      <w:r w:rsidRPr="002067B1">
        <w:rPr>
          <w:rStyle w:val="FootnoteReference"/>
          <w:rFonts w:ascii="Times New Roman" w:hAnsi="Times New Roman" w:cs="Times New Roman"/>
        </w:rPr>
        <w:footnoteRef/>
      </w:r>
      <w:r w:rsidRPr="002067B1">
        <w:rPr>
          <w:rFonts w:ascii="Times New Roman" w:hAnsi="Times New Roman" w:cs="Times New Roman"/>
        </w:rPr>
        <w:t xml:space="preserve"> </w:t>
      </w:r>
      <w:hyperlink r:id="rId1" w:history="1">
        <w:r w:rsidRPr="002067B1">
          <w:rPr>
            <w:rStyle w:val="Hyperlink"/>
            <w:rFonts w:ascii="Times New Roman" w:hAnsi="Times New Roman" w:cs="Times New Roman"/>
          </w:rPr>
          <w:t>https://geteriaonlaw.wordpress.com/2012/02/26/prospects-the-companies-bill-2010-holds-for-the-development-of-company-law-in-kenya/</w:t>
        </w:r>
      </w:hyperlink>
      <w:r w:rsidRPr="002067B1">
        <w:rPr>
          <w:rFonts w:ascii="Times New Roman" w:hAnsi="Times New Roman" w:cs="Times New Roman"/>
        </w:rPr>
        <w:t xml:space="preserve"> accessed on January 8,2016 at 10.17 am</w:t>
      </w:r>
      <w:r>
        <w:rPr>
          <w:rFonts w:ascii="Times New Roman" w:hAnsi="Times New Roman" w:cs="Times New Roman"/>
        </w:rPr>
        <w:t>.</w:t>
      </w:r>
    </w:p>
  </w:footnote>
  <w:footnote w:id="3">
    <w:p w14:paraId="6B100727" w14:textId="77777777" w:rsidR="00421D34" w:rsidRPr="002067B1" w:rsidRDefault="00421D34">
      <w:pPr>
        <w:pStyle w:val="FootnoteText"/>
        <w:rPr>
          <w:rFonts w:ascii="Times New Roman" w:hAnsi="Times New Roman" w:cs="Times New Roman"/>
          <w:lang w:val="en-US"/>
        </w:rPr>
      </w:pPr>
      <w:r w:rsidRPr="002067B1">
        <w:rPr>
          <w:rStyle w:val="FootnoteReference"/>
          <w:rFonts w:ascii="Times New Roman" w:hAnsi="Times New Roman" w:cs="Times New Roman"/>
        </w:rPr>
        <w:footnoteRef/>
      </w:r>
      <w:r w:rsidRPr="002067B1">
        <w:rPr>
          <w:rFonts w:ascii="Times New Roman" w:hAnsi="Times New Roman" w:cs="Times New Roman"/>
        </w:rPr>
        <w:t xml:space="preserve"> </w:t>
      </w:r>
      <w:hyperlink r:id="rId2" w:history="1">
        <w:r w:rsidRPr="002067B1">
          <w:rPr>
            <w:rStyle w:val="Hyperlink"/>
            <w:rFonts w:ascii="Times New Roman" w:hAnsi="Times New Roman" w:cs="Times New Roman"/>
          </w:rPr>
          <w:t>http://www.parliament.go.ke/the-national-assembly/house-business/hansard/item/download/513_8525c7dd212c42d747e19fd225c1c74a</w:t>
        </w:r>
      </w:hyperlink>
    </w:p>
  </w:footnote>
  <w:footnote w:id="4">
    <w:p w14:paraId="60EF5EDF" w14:textId="77777777" w:rsidR="00421D34" w:rsidRPr="002067B1" w:rsidRDefault="00421D34">
      <w:pPr>
        <w:pStyle w:val="FootnoteText"/>
        <w:rPr>
          <w:rFonts w:ascii="Times New Roman" w:hAnsi="Times New Roman" w:cs="Times New Roman"/>
        </w:rPr>
      </w:pPr>
      <w:r w:rsidRPr="002067B1">
        <w:rPr>
          <w:rStyle w:val="FootnoteReference"/>
          <w:rFonts w:ascii="Times New Roman" w:hAnsi="Times New Roman" w:cs="Times New Roman"/>
        </w:rPr>
        <w:footnoteRef/>
      </w:r>
      <w:r w:rsidRPr="002067B1">
        <w:rPr>
          <w:rFonts w:ascii="Times New Roman" w:hAnsi="Times New Roman" w:cs="Times New Roman"/>
        </w:rPr>
        <w:t xml:space="preserve"> </w:t>
      </w:r>
      <w:hyperlink r:id="rId3" w:history="1">
        <w:r w:rsidRPr="002067B1">
          <w:rPr>
            <w:rStyle w:val="Hyperlink"/>
            <w:rFonts w:ascii="Times New Roman" w:hAnsi="Times New Roman" w:cs="Times New Roman"/>
          </w:rPr>
          <w:t>https://www.facebook.com/OfficeOfTheAttorneyGeneralKenya/posts/732984473499631</w:t>
        </w:r>
      </w:hyperlink>
      <w:r w:rsidRPr="002067B1">
        <w:rPr>
          <w:rFonts w:ascii="Times New Roman" w:hAnsi="Times New Roman" w:cs="Times New Roman"/>
        </w:rPr>
        <w:t xml:space="preserve"> accessed on January 8,2016 at12.10pm </w:t>
      </w:r>
    </w:p>
    <w:p w14:paraId="5A178D04" w14:textId="77777777" w:rsidR="00421D34" w:rsidRPr="002067B1" w:rsidRDefault="00421D34">
      <w:pPr>
        <w:pStyle w:val="FootnoteText"/>
        <w:rPr>
          <w:rFonts w:ascii="Times New Roman" w:hAnsi="Times New Roman" w:cs="Times New Roman"/>
        </w:rPr>
      </w:pPr>
      <w:r w:rsidRPr="002067B1">
        <w:rPr>
          <w:rFonts w:ascii="Times New Roman" w:hAnsi="Times New Roman" w:cs="Times New Roman"/>
        </w:rPr>
        <w:t xml:space="preserve">LEGAL NOTICE No. 233 accessible here: </w:t>
      </w:r>
      <w:hyperlink r:id="rId4" w:history="1">
        <w:r w:rsidRPr="002067B1">
          <w:rPr>
            <w:rStyle w:val="Hyperlink"/>
            <w:rFonts w:ascii="Times New Roman" w:hAnsi="Times New Roman" w:cs="Times New Roman"/>
          </w:rPr>
          <w:t>http://kenyalaw.org/kl/index.php?id=5206</w:t>
        </w:r>
      </w:hyperlink>
    </w:p>
  </w:footnote>
  <w:footnote w:id="5">
    <w:p w14:paraId="5489C3E5" w14:textId="77777777" w:rsidR="00421D34" w:rsidRPr="002067B1" w:rsidRDefault="00421D34">
      <w:pPr>
        <w:pStyle w:val="FootnoteText"/>
        <w:rPr>
          <w:rFonts w:ascii="Times New Roman" w:hAnsi="Times New Roman" w:cs="Times New Roman"/>
        </w:rPr>
      </w:pPr>
      <w:r w:rsidRPr="002067B1">
        <w:rPr>
          <w:rStyle w:val="FootnoteReference"/>
          <w:rFonts w:ascii="Times New Roman" w:hAnsi="Times New Roman" w:cs="Times New Roman"/>
        </w:rPr>
        <w:footnoteRef/>
      </w:r>
      <w:r w:rsidRPr="002067B1">
        <w:rPr>
          <w:rFonts w:ascii="Times New Roman" w:hAnsi="Times New Roman" w:cs="Times New Roman"/>
        </w:rPr>
        <w:t xml:space="preserve"> </w:t>
      </w:r>
      <w:hyperlink r:id="rId5" w:history="1">
        <w:r w:rsidRPr="002067B1">
          <w:rPr>
            <w:rStyle w:val="Hyperlink"/>
            <w:rFonts w:ascii="Times New Roman" w:hAnsi="Times New Roman" w:cs="Times New Roman"/>
          </w:rPr>
          <w:t>http://kenyalaw.org/kl/fileadmin/pdfdownloads/LegalNotices/239-Companies_Act__General__Regulations__2015.pdf</w:t>
        </w:r>
      </w:hyperlink>
      <w:r>
        <w:rPr>
          <w:rStyle w:val="Hyperlink"/>
          <w:rFonts w:ascii="Times New Roman" w:hAnsi="Times New Roman" w:cs="Times New Roman"/>
        </w:rPr>
        <w:t>.</w:t>
      </w:r>
    </w:p>
  </w:footnote>
  <w:footnote w:id="6">
    <w:p w14:paraId="442D022E" w14:textId="77777777" w:rsidR="00421D34" w:rsidRPr="002067B1" w:rsidRDefault="00421D34">
      <w:pPr>
        <w:pStyle w:val="FootnoteText"/>
        <w:rPr>
          <w:rFonts w:ascii="Times New Roman" w:hAnsi="Times New Roman" w:cs="Times New Roman"/>
        </w:rPr>
      </w:pPr>
      <w:r w:rsidRPr="002067B1">
        <w:rPr>
          <w:rStyle w:val="FootnoteReference"/>
          <w:rFonts w:ascii="Times New Roman" w:hAnsi="Times New Roman" w:cs="Times New Roman"/>
        </w:rPr>
        <w:footnoteRef/>
      </w:r>
      <w:r w:rsidRPr="002067B1">
        <w:rPr>
          <w:rFonts w:ascii="Times New Roman" w:hAnsi="Times New Roman" w:cs="Times New Roman"/>
        </w:rPr>
        <w:t xml:space="preserve"> Section 879 of the Companies Act,2015</w:t>
      </w:r>
      <w:r>
        <w:rPr>
          <w:rFonts w:ascii="Times New Roman" w:hAnsi="Times New Roman" w:cs="Times New Roman"/>
        </w:rPr>
        <w:t>.</w:t>
      </w:r>
    </w:p>
  </w:footnote>
  <w:footnote w:id="7">
    <w:p w14:paraId="0DB97E53" w14:textId="77777777" w:rsidR="00421D34" w:rsidRPr="002067B1" w:rsidRDefault="00421D34">
      <w:pPr>
        <w:pStyle w:val="FootnoteText"/>
        <w:rPr>
          <w:rFonts w:ascii="Times New Roman" w:hAnsi="Times New Roman" w:cs="Times New Roman"/>
        </w:rPr>
      </w:pPr>
      <w:r w:rsidRPr="002067B1">
        <w:rPr>
          <w:rStyle w:val="FootnoteReference"/>
          <w:rFonts w:ascii="Times New Roman" w:hAnsi="Times New Roman" w:cs="Times New Roman"/>
        </w:rPr>
        <w:footnoteRef/>
      </w:r>
      <w:r w:rsidRPr="002067B1">
        <w:rPr>
          <w:rFonts w:ascii="Times New Roman" w:hAnsi="Times New Roman" w:cs="Times New Roman"/>
        </w:rPr>
        <w:t xml:space="preserve"> Section 684 of the Companies Act 2015</w:t>
      </w:r>
      <w:r>
        <w:rPr>
          <w:rFonts w:ascii="Times New Roman" w:hAnsi="Times New Roman" w:cs="Times New Roman"/>
        </w:rPr>
        <w:t>.</w:t>
      </w:r>
    </w:p>
  </w:footnote>
  <w:footnote w:id="8">
    <w:p w14:paraId="202FE0F0" w14:textId="77777777" w:rsidR="00421D34" w:rsidRPr="002067B1" w:rsidRDefault="00421D34">
      <w:pPr>
        <w:pStyle w:val="FootnoteText"/>
        <w:rPr>
          <w:rFonts w:ascii="Times New Roman" w:hAnsi="Times New Roman" w:cs="Times New Roman"/>
        </w:rPr>
      </w:pPr>
      <w:r w:rsidRPr="002067B1">
        <w:rPr>
          <w:rStyle w:val="FootnoteReference"/>
          <w:rFonts w:ascii="Times New Roman" w:hAnsi="Times New Roman" w:cs="Times New Roman"/>
        </w:rPr>
        <w:footnoteRef/>
      </w:r>
      <w:r w:rsidRPr="002067B1">
        <w:rPr>
          <w:rFonts w:ascii="Times New Roman" w:hAnsi="Times New Roman" w:cs="Times New Roman"/>
        </w:rPr>
        <w:t xml:space="preserve"> Section 147</w:t>
      </w:r>
      <w:r>
        <w:rPr>
          <w:rFonts w:ascii="Times New Roman" w:hAnsi="Times New Roman" w:cs="Times New Roman"/>
        </w:rPr>
        <w:t>.</w:t>
      </w:r>
    </w:p>
  </w:footnote>
  <w:footnote w:id="9">
    <w:p w14:paraId="67D52629" w14:textId="77777777" w:rsidR="00421D34" w:rsidRPr="002067B1" w:rsidRDefault="00421D34">
      <w:pPr>
        <w:pStyle w:val="FootnoteText"/>
        <w:rPr>
          <w:rFonts w:ascii="Times New Roman" w:hAnsi="Times New Roman" w:cs="Times New Roman"/>
        </w:rPr>
      </w:pPr>
      <w:r w:rsidRPr="002067B1">
        <w:rPr>
          <w:rStyle w:val="FootnoteReference"/>
          <w:rFonts w:ascii="Times New Roman" w:hAnsi="Times New Roman" w:cs="Times New Roman"/>
        </w:rPr>
        <w:footnoteRef/>
      </w:r>
      <w:r w:rsidRPr="002067B1">
        <w:rPr>
          <w:rFonts w:ascii="Times New Roman" w:hAnsi="Times New Roman" w:cs="Times New Roman"/>
        </w:rPr>
        <w:t xml:space="preserve"> Section 150</w:t>
      </w:r>
      <w:r>
        <w:rPr>
          <w:rFonts w:ascii="Times New Roman" w:hAnsi="Times New Roman" w:cs="Times New Roman"/>
        </w:rPr>
        <w:t>.</w:t>
      </w:r>
    </w:p>
  </w:footnote>
  <w:footnote w:id="10">
    <w:p w14:paraId="7725DDF7" w14:textId="77777777" w:rsidR="00954CAB" w:rsidRPr="00954CAB" w:rsidRDefault="00954CAB">
      <w:pPr>
        <w:pStyle w:val="FootnoteText"/>
        <w:rPr>
          <w:lang w:val="en-US"/>
        </w:rPr>
      </w:pPr>
      <w:r>
        <w:rPr>
          <w:rStyle w:val="FootnoteReference"/>
        </w:rPr>
        <w:footnoteRef/>
      </w:r>
      <w:r>
        <w:t xml:space="preserve"> </w:t>
      </w:r>
      <w:hyperlink r:id="rId6" w:history="1">
        <w:r w:rsidRPr="00955FEB">
          <w:rPr>
            <w:rStyle w:val="Hyperlink"/>
            <w:rFonts w:ascii="Times New Roman" w:hAnsi="Times New Roman" w:cs="Times New Roman"/>
            <w:sz w:val="24"/>
            <w:szCs w:val="24"/>
          </w:rPr>
          <w:t>http://www.attorney-general.go.ke/index.php/company-forms/</w:t>
        </w:r>
      </w:hyperlink>
      <w:r w:rsidRPr="00954CAB">
        <w:rPr>
          <w:rStyle w:val="Hyperlink"/>
          <w:rFonts w:ascii="Times New Roman" w:hAnsi="Times New Roman" w:cs="Times New Roman"/>
          <w:color w:val="auto"/>
          <w:sz w:val="24"/>
          <w:szCs w:val="24"/>
          <w:u w:val="none"/>
        </w:rPr>
        <w:t>. Last accessed on January 12, 2016.</w:t>
      </w:r>
    </w:p>
  </w:footnote>
  <w:footnote w:id="11">
    <w:p w14:paraId="02C13C3A" w14:textId="77777777" w:rsidR="00421D34" w:rsidRPr="002067B1" w:rsidRDefault="00421D34">
      <w:pPr>
        <w:pStyle w:val="FootnoteText"/>
        <w:rPr>
          <w:rFonts w:ascii="Times New Roman" w:hAnsi="Times New Roman" w:cs="Times New Roman"/>
          <w:lang w:val="en-US"/>
        </w:rPr>
      </w:pPr>
      <w:r w:rsidRPr="002067B1">
        <w:rPr>
          <w:rStyle w:val="FootnoteReference"/>
          <w:rFonts w:ascii="Times New Roman" w:hAnsi="Times New Roman" w:cs="Times New Roman"/>
        </w:rPr>
        <w:footnoteRef/>
      </w:r>
      <w:r w:rsidRPr="002067B1">
        <w:rPr>
          <w:rFonts w:ascii="Times New Roman" w:hAnsi="Times New Roman" w:cs="Times New Roman"/>
        </w:rPr>
        <w:t xml:space="preserve"> </w:t>
      </w:r>
      <w:r w:rsidRPr="002067B1">
        <w:rPr>
          <w:rFonts w:ascii="Times New Roman" w:hAnsi="Times New Roman" w:cs="Times New Roman"/>
          <w:lang w:val="en-US"/>
        </w:rPr>
        <w:t>Section 705 of the Companies Act,</w:t>
      </w:r>
      <w:r w:rsidR="00535753">
        <w:rPr>
          <w:rFonts w:ascii="Times New Roman" w:hAnsi="Times New Roman" w:cs="Times New Roman"/>
          <w:lang w:val="en-US"/>
        </w:rPr>
        <w:t xml:space="preserve"> </w:t>
      </w:r>
      <w:r w:rsidRPr="002067B1">
        <w:rPr>
          <w:rFonts w:ascii="Times New Roman" w:hAnsi="Times New Roman" w:cs="Times New Roman"/>
          <w:lang w:val="en-US"/>
        </w:rPr>
        <w:t>2015</w:t>
      </w:r>
      <w:r w:rsidR="00535753">
        <w:rPr>
          <w:rFonts w:ascii="Times New Roman" w:hAnsi="Times New Roman" w:cs="Times New Roman"/>
          <w:lang w:val="en-US"/>
        </w:rPr>
        <w:t>.</w:t>
      </w:r>
    </w:p>
  </w:footnote>
  <w:footnote w:id="12">
    <w:p w14:paraId="4A303B56" w14:textId="77777777" w:rsidR="00421D34" w:rsidRPr="002067B1" w:rsidRDefault="00421D34">
      <w:pPr>
        <w:pStyle w:val="FootnoteText"/>
        <w:rPr>
          <w:rFonts w:ascii="Times New Roman" w:hAnsi="Times New Roman" w:cs="Times New Roman"/>
          <w:lang w:val="en-US"/>
        </w:rPr>
      </w:pPr>
      <w:r w:rsidRPr="002067B1">
        <w:rPr>
          <w:rStyle w:val="FootnoteReference"/>
          <w:rFonts w:ascii="Times New Roman" w:hAnsi="Times New Roman" w:cs="Times New Roman"/>
        </w:rPr>
        <w:footnoteRef/>
      </w:r>
      <w:r w:rsidRPr="002067B1">
        <w:rPr>
          <w:rFonts w:ascii="Times New Roman" w:hAnsi="Times New Roman" w:cs="Times New Roman"/>
        </w:rPr>
        <w:t xml:space="preserve"> </w:t>
      </w:r>
      <w:r w:rsidR="00535753">
        <w:rPr>
          <w:rFonts w:ascii="Times New Roman" w:hAnsi="Times New Roman" w:cs="Times New Roman"/>
          <w:lang w:val="en-US"/>
        </w:rPr>
        <w:t>Section 42, Companies Act, 2015.</w:t>
      </w:r>
    </w:p>
  </w:footnote>
  <w:footnote w:id="13">
    <w:p w14:paraId="376129E9" w14:textId="77777777" w:rsidR="00421D34" w:rsidRPr="002067B1" w:rsidRDefault="00421D34">
      <w:pPr>
        <w:pStyle w:val="FootnoteText"/>
        <w:rPr>
          <w:rFonts w:ascii="Times New Roman" w:hAnsi="Times New Roman" w:cs="Times New Roman"/>
          <w:lang w:val="en-US"/>
        </w:rPr>
      </w:pPr>
      <w:r w:rsidRPr="002067B1">
        <w:rPr>
          <w:rStyle w:val="FootnoteReference"/>
          <w:rFonts w:ascii="Times New Roman" w:hAnsi="Times New Roman" w:cs="Times New Roman"/>
        </w:rPr>
        <w:footnoteRef/>
      </w:r>
      <w:r w:rsidRPr="002067B1">
        <w:rPr>
          <w:rFonts w:ascii="Times New Roman" w:hAnsi="Times New Roman" w:cs="Times New Roman"/>
        </w:rPr>
        <w:t xml:space="preserve"> </w:t>
      </w:r>
      <w:r w:rsidRPr="002067B1">
        <w:rPr>
          <w:rFonts w:ascii="Times New Roman" w:hAnsi="Times New Roman" w:cs="Times New Roman"/>
          <w:lang w:val="en-US"/>
        </w:rPr>
        <w:t>Section 53</w:t>
      </w:r>
      <w:r w:rsidR="00535753" w:rsidRPr="002067B1">
        <w:rPr>
          <w:rFonts w:ascii="Times New Roman" w:hAnsi="Times New Roman" w:cs="Times New Roman"/>
          <w:lang w:val="en-US"/>
        </w:rPr>
        <w:t>, Companies</w:t>
      </w:r>
      <w:r w:rsidRPr="002067B1">
        <w:rPr>
          <w:rFonts w:ascii="Times New Roman" w:hAnsi="Times New Roman" w:cs="Times New Roman"/>
          <w:lang w:val="en-US"/>
        </w:rPr>
        <w:t xml:space="preserve"> Act,</w:t>
      </w:r>
      <w:r w:rsidR="00535753">
        <w:rPr>
          <w:rFonts w:ascii="Times New Roman" w:hAnsi="Times New Roman" w:cs="Times New Roman"/>
          <w:lang w:val="en-US"/>
        </w:rPr>
        <w:t xml:space="preserve"> </w:t>
      </w:r>
      <w:r w:rsidRPr="002067B1">
        <w:rPr>
          <w:rFonts w:ascii="Times New Roman" w:hAnsi="Times New Roman" w:cs="Times New Roman"/>
          <w:lang w:val="en-US"/>
        </w:rPr>
        <w:t>2015</w:t>
      </w:r>
      <w:r w:rsidR="00535753">
        <w:rPr>
          <w:rFonts w:ascii="Times New Roman" w:hAnsi="Times New Roman" w:cs="Times New Roman"/>
          <w:lang w:val="en-US"/>
        </w:rPr>
        <w:t>.</w:t>
      </w:r>
    </w:p>
  </w:footnote>
  <w:footnote w:id="14">
    <w:p w14:paraId="2591AE0E" w14:textId="77777777" w:rsidR="00421D34" w:rsidRPr="002067B1" w:rsidRDefault="00421D34">
      <w:pPr>
        <w:pStyle w:val="FootnoteText"/>
        <w:rPr>
          <w:rFonts w:ascii="Times New Roman" w:hAnsi="Times New Roman" w:cs="Times New Roman"/>
          <w:lang w:val="en-US"/>
        </w:rPr>
      </w:pPr>
      <w:r w:rsidRPr="002067B1">
        <w:rPr>
          <w:rStyle w:val="FootnoteReference"/>
          <w:rFonts w:ascii="Times New Roman" w:hAnsi="Times New Roman" w:cs="Times New Roman"/>
        </w:rPr>
        <w:footnoteRef/>
      </w:r>
      <w:r w:rsidRPr="002067B1">
        <w:rPr>
          <w:rFonts w:ascii="Times New Roman" w:hAnsi="Times New Roman" w:cs="Times New Roman"/>
        </w:rPr>
        <w:t xml:space="preserve"> </w:t>
      </w:r>
      <w:r w:rsidRPr="002067B1">
        <w:rPr>
          <w:rFonts w:ascii="Times New Roman" w:hAnsi="Times New Roman" w:cs="Times New Roman"/>
          <w:lang w:val="en-US"/>
        </w:rPr>
        <w:t>Section 54</w:t>
      </w:r>
      <w:r w:rsidR="00535753" w:rsidRPr="002067B1">
        <w:rPr>
          <w:rFonts w:ascii="Times New Roman" w:hAnsi="Times New Roman" w:cs="Times New Roman"/>
          <w:lang w:val="en-US"/>
        </w:rPr>
        <w:t>, Companies</w:t>
      </w:r>
      <w:r w:rsidRPr="002067B1">
        <w:rPr>
          <w:rFonts w:ascii="Times New Roman" w:hAnsi="Times New Roman" w:cs="Times New Roman"/>
          <w:lang w:val="en-US"/>
        </w:rPr>
        <w:t xml:space="preserve"> Act,</w:t>
      </w:r>
      <w:r w:rsidR="00535753">
        <w:rPr>
          <w:rFonts w:ascii="Times New Roman" w:hAnsi="Times New Roman" w:cs="Times New Roman"/>
          <w:lang w:val="en-US"/>
        </w:rPr>
        <w:t xml:space="preserv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DF97B" w14:textId="3D77EF07" w:rsidR="00421D34" w:rsidRDefault="00DD630B" w:rsidP="005258A5">
    <w:pPr>
      <w:pStyle w:val="Header"/>
      <w:jc w:val="center"/>
    </w:pPr>
    <w:r>
      <w:rPr>
        <w:noProof/>
      </w:rPr>
      <w:drawing>
        <wp:inline distT="0" distB="0" distL="0" distR="0" wp14:anchorId="3D19BDE1" wp14:editId="1F962E84">
          <wp:extent cx="4972050" cy="18097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2050" cy="1809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05DE5"/>
    <w:multiLevelType w:val="hybridMultilevel"/>
    <w:tmpl w:val="A1BAC4BA"/>
    <w:lvl w:ilvl="0" w:tplc="0441000F">
      <w:start w:val="1"/>
      <w:numFmt w:val="decimal"/>
      <w:lvlText w:val="%1."/>
      <w:lvlJc w:val="left"/>
      <w:pPr>
        <w:ind w:left="720" w:hanging="360"/>
      </w:pPr>
    </w:lvl>
    <w:lvl w:ilvl="1" w:tplc="A0CE6AB2">
      <w:start w:val="1"/>
      <w:numFmt w:val="lowerLetter"/>
      <w:lvlText w:val="%2)"/>
      <w:lvlJc w:val="left"/>
      <w:pPr>
        <w:ind w:left="1785" w:hanging="705"/>
      </w:pPr>
      <w:rPr>
        <w:rFonts w:hint="default"/>
      </w:r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1" w15:restartNumberingAfterBreak="0">
    <w:nsid w:val="03921A16"/>
    <w:multiLevelType w:val="multilevel"/>
    <w:tmpl w:val="044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DC197B"/>
    <w:multiLevelType w:val="hybridMultilevel"/>
    <w:tmpl w:val="A1A0FD90"/>
    <w:lvl w:ilvl="0" w:tplc="5B4E4B42">
      <w:start w:val="1"/>
      <w:numFmt w:val="decimal"/>
      <w:lvlText w:val="%1."/>
      <w:lvlJc w:val="left"/>
      <w:pPr>
        <w:ind w:left="1065" w:hanging="705"/>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15:restartNumberingAfterBreak="0">
    <w:nsid w:val="0764486D"/>
    <w:multiLevelType w:val="multilevel"/>
    <w:tmpl w:val="89CE3BC6"/>
    <w:lvl w:ilvl="0">
      <w:start w:val="1"/>
      <w:numFmt w:val="decimal"/>
      <w:lvlText w:val="%1)"/>
      <w:lvlJc w:val="left"/>
      <w:pPr>
        <w:ind w:left="360" w:hanging="360"/>
      </w:pPr>
      <w:rPr>
        <w:b/>
      </w:rPr>
    </w:lvl>
    <w:lvl w:ilvl="1">
      <w:start w:val="1"/>
      <w:numFmt w:val="lowerLetter"/>
      <w:lvlText w:val="%2)"/>
      <w:lvlJc w:val="left"/>
      <w:pPr>
        <w:ind w:left="720" w:hanging="360"/>
      </w:pPr>
      <w:rPr>
        <w:b/>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8B408A8"/>
    <w:multiLevelType w:val="hybridMultilevel"/>
    <w:tmpl w:val="9912CBE8"/>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5" w15:restartNumberingAfterBreak="0">
    <w:nsid w:val="0A1F0A94"/>
    <w:multiLevelType w:val="hybridMultilevel"/>
    <w:tmpl w:val="210061B8"/>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15:restartNumberingAfterBreak="0">
    <w:nsid w:val="0EFA36B6"/>
    <w:multiLevelType w:val="multilevel"/>
    <w:tmpl w:val="044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42A5220"/>
    <w:multiLevelType w:val="multilevel"/>
    <w:tmpl w:val="BE984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C866DC"/>
    <w:multiLevelType w:val="multilevel"/>
    <w:tmpl w:val="96FA99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6B1367"/>
    <w:multiLevelType w:val="multilevel"/>
    <w:tmpl w:val="342493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673072"/>
    <w:multiLevelType w:val="hybridMultilevel"/>
    <w:tmpl w:val="8A14941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DF027CF"/>
    <w:multiLevelType w:val="multilevel"/>
    <w:tmpl w:val="F2BCCB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A52EEC"/>
    <w:multiLevelType w:val="hybridMultilevel"/>
    <w:tmpl w:val="92A43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E1B74"/>
    <w:multiLevelType w:val="multilevel"/>
    <w:tmpl w:val="044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0011FA7"/>
    <w:multiLevelType w:val="multilevel"/>
    <w:tmpl w:val="0CFECB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1714AB"/>
    <w:multiLevelType w:val="multilevel"/>
    <w:tmpl w:val="044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65B6507"/>
    <w:multiLevelType w:val="multilevel"/>
    <w:tmpl w:val="82068696"/>
    <w:lvl w:ilvl="0">
      <w:start w:val="1"/>
      <w:numFmt w:val="decimal"/>
      <w:lvlText w:val="%1)"/>
      <w:lvlJc w:val="left"/>
      <w:pPr>
        <w:ind w:left="360" w:hanging="360"/>
      </w:pPr>
      <w:rPr>
        <w:b/>
      </w:rPr>
    </w:lvl>
    <w:lvl w:ilvl="1">
      <w:start w:val="1"/>
      <w:numFmt w:val="lowerLetter"/>
      <w:lvlText w:val="%2)"/>
      <w:lvlJc w:val="left"/>
      <w:pPr>
        <w:ind w:left="720" w:hanging="360"/>
      </w:pPr>
      <w:rPr>
        <w:rFonts w:ascii="Times New Roman" w:hAnsi="Times New Roman" w:cs="Times New Roman" w:hint="default"/>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09E1348"/>
    <w:multiLevelType w:val="hybridMultilevel"/>
    <w:tmpl w:val="C97E768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18" w15:restartNumberingAfterBreak="0">
    <w:nsid w:val="53B0478F"/>
    <w:multiLevelType w:val="multilevel"/>
    <w:tmpl w:val="044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44C25A5"/>
    <w:multiLevelType w:val="multilevel"/>
    <w:tmpl w:val="044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98B6389"/>
    <w:multiLevelType w:val="multilevel"/>
    <w:tmpl w:val="82068696"/>
    <w:lvl w:ilvl="0">
      <w:start w:val="1"/>
      <w:numFmt w:val="decimal"/>
      <w:lvlText w:val="%1)"/>
      <w:lvlJc w:val="left"/>
      <w:pPr>
        <w:ind w:left="360" w:hanging="360"/>
      </w:pPr>
      <w:rPr>
        <w:b/>
      </w:rPr>
    </w:lvl>
    <w:lvl w:ilvl="1">
      <w:start w:val="1"/>
      <w:numFmt w:val="lowerLetter"/>
      <w:lvlText w:val="%2)"/>
      <w:lvlJc w:val="left"/>
      <w:pPr>
        <w:ind w:left="720" w:hanging="360"/>
      </w:pPr>
      <w:rPr>
        <w:rFonts w:ascii="Times New Roman" w:hAnsi="Times New Roman" w:cs="Times New Roman" w:hint="default"/>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E5D5AA6"/>
    <w:multiLevelType w:val="multilevel"/>
    <w:tmpl w:val="82068696"/>
    <w:lvl w:ilvl="0">
      <w:start w:val="1"/>
      <w:numFmt w:val="decimal"/>
      <w:lvlText w:val="%1)"/>
      <w:lvlJc w:val="left"/>
      <w:pPr>
        <w:ind w:left="360" w:hanging="360"/>
      </w:pPr>
      <w:rPr>
        <w:b/>
      </w:rPr>
    </w:lvl>
    <w:lvl w:ilvl="1">
      <w:start w:val="1"/>
      <w:numFmt w:val="lowerLetter"/>
      <w:lvlText w:val="%2)"/>
      <w:lvlJc w:val="left"/>
      <w:pPr>
        <w:ind w:left="720" w:hanging="360"/>
      </w:pPr>
      <w:rPr>
        <w:rFonts w:ascii="Times New Roman" w:hAnsi="Times New Roman" w:cs="Times New Roman" w:hint="default"/>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1012F94"/>
    <w:multiLevelType w:val="multilevel"/>
    <w:tmpl w:val="16FABB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FF2DCD"/>
    <w:multiLevelType w:val="multilevel"/>
    <w:tmpl w:val="044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31312A3"/>
    <w:multiLevelType w:val="multilevel"/>
    <w:tmpl w:val="742C43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76750D"/>
    <w:multiLevelType w:val="hybridMultilevel"/>
    <w:tmpl w:val="9D2645F8"/>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6" w15:restartNumberingAfterBreak="0">
    <w:nsid w:val="65BC2DF3"/>
    <w:multiLevelType w:val="multilevel"/>
    <w:tmpl w:val="0441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7" w15:restartNumberingAfterBreak="0">
    <w:nsid w:val="6B1133E9"/>
    <w:multiLevelType w:val="multilevel"/>
    <w:tmpl w:val="31F86040"/>
    <w:lvl w:ilvl="0">
      <w:start w:val="5"/>
      <w:numFmt w:val="decimal"/>
      <w:lvlText w:val="%1)"/>
      <w:lvlJc w:val="left"/>
      <w:pPr>
        <w:ind w:left="360" w:hanging="360"/>
      </w:pPr>
      <w:rPr>
        <w:rFonts w:hint="default"/>
        <w:b/>
      </w:rPr>
    </w:lvl>
    <w:lvl w:ilvl="1">
      <w:start w:val="1"/>
      <w:numFmt w:val="lowerLetter"/>
      <w:lvlText w:val="%2)"/>
      <w:lvlJc w:val="left"/>
      <w:pPr>
        <w:ind w:left="720" w:hanging="360"/>
      </w:pPr>
      <w:rPr>
        <w:rFonts w:ascii="Times New Roman" w:hAnsi="Times New Roman" w:cs="Times New Roman"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C233E21"/>
    <w:multiLevelType w:val="hybridMultilevel"/>
    <w:tmpl w:val="838AE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7C7A45"/>
    <w:multiLevelType w:val="hybridMultilevel"/>
    <w:tmpl w:val="FA566F16"/>
    <w:lvl w:ilvl="0" w:tplc="FA845B14">
      <w:start w:val="1"/>
      <w:numFmt w:val="bullet"/>
      <w:lvlText w:val=" "/>
      <w:lvlJc w:val="left"/>
      <w:pPr>
        <w:tabs>
          <w:tab w:val="num" w:pos="720"/>
        </w:tabs>
        <w:ind w:left="720" w:hanging="360"/>
      </w:pPr>
      <w:rPr>
        <w:rFonts w:ascii="Times New Roman" w:hAnsi="Times New Roman" w:hint="default"/>
      </w:rPr>
    </w:lvl>
    <w:lvl w:ilvl="1" w:tplc="8E9C9E6E" w:tentative="1">
      <w:start w:val="1"/>
      <w:numFmt w:val="bullet"/>
      <w:lvlText w:val=" "/>
      <w:lvlJc w:val="left"/>
      <w:pPr>
        <w:tabs>
          <w:tab w:val="num" w:pos="1440"/>
        </w:tabs>
        <w:ind w:left="1440" w:hanging="360"/>
      </w:pPr>
      <w:rPr>
        <w:rFonts w:ascii="Times New Roman" w:hAnsi="Times New Roman" w:hint="default"/>
      </w:rPr>
    </w:lvl>
    <w:lvl w:ilvl="2" w:tplc="85302BDA">
      <w:start w:val="1"/>
      <w:numFmt w:val="bullet"/>
      <w:lvlText w:val=" "/>
      <w:lvlJc w:val="left"/>
      <w:pPr>
        <w:tabs>
          <w:tab w:val="num" w:pos="2160"/>
        </w:tabs>
        <w:ind w:left="2160" w:hanging="360"/>
      </w:pPr>
      <w:rPr>
        <w:rFonts w:ascii="Times New Roman" w:hAnsi="Times New Roman" w:hint="default"/>
      </w:rPr>
    </w:lvl>
    <w:lvl w:ilvl="3" w:tplc="ABBCC048">
      <w:start w:val="67"/>
      <w:numFmt w:val="bullet"/>
      <w:lvlText w:val=" "/>
      <w:lvlJc w:val="left"/>
      <w:pPr>
        <w:tabs>
          <w:tab w:val="num" w:pos="2880"/>
        </w:tabs>
        <w:ind w:left="2880" w:hanging="360"/>
      </w:pPr>
      <w:rPr>
        <w:rFonts w:ascii="Times New Roman" w:hAnsi="Times New Roman" w:hint="default"/>
      </w:rPr>
    </w:lvl>
    <w:lvl w:ilvl="4" w:tplc="3FEE0332" w:tentative="1">
      <w:start w:val="1"/>
      <w:numFmt w:val="bullet"/>
      <w:lvlText w:val=" "/>
      <w:lvlJc w:val="left"/>
      <w:pPr>
        <w:tabs>
          <w:tab w:val="num" w:pos="3600"/>
        </w:tabs>
        <w:ind w:left="3600" w:hanging="360"/>
      </w:pPr>
      <w:rPr>
        <w:rFonts w:ascii="Times New Roman" w:hAnsi="Times New Roman" w:hint="default"/>
      </w:rPr>
    </w:lvl>
    <w:lvl w:ilvl="5" w:tplc="02304978" w:tentative="1">
      <w:start w:val="1"/>
      <w:numFmt w:val="bullet"/>
      <w:lvlText w:val=" "/>
      <w:lvlJc w:val="left"/>
      <w:pPr>
        <w:tabs>
          <w:tab w:val="num" w:pos="4320"/>
        </w:tabs>
        <w:ind w:left="4320" w:hanging="360"/>
      </w:pPr>
      <w:rPr>
        <w:rFonts w:ascii="Times New Roman" w:hAnsi="Times New Roman" w:hint="default"/>
      </w:rPr>
    </w:lvl>
    <w:lvl w:ilvl="6" w:tplc="DA8E1C2A" w:tentative="1">
      <w:start w:val="1"/>
      <w:numFmt w:val="bullet"/>
      <w:lvlText w:val=" "/>
      <w:lvlJc w:val="left"/>
      <w:pPr>
        <w:tabs>
          <w:tab w:val="num" w:pos="5040"/>
        </w:tabs>
        <w:ind w:left="5040" w:hanging="360"/>
      </w:pPr>
      <w:rPr>
        <w:rFonts w:ascii="Times New Roman" w:hAnsi="Times New Roman" w:hint="default"/>
      </w:rPr>
    </w:lvl>
    <w:lvl w:ilvl="7" w:tplc="C66C99AE" w:tentative="1">
      <w:start w:val="1"/>
      <w:numFmt w:val="bullet"/>
      <w:lvlText w:val=" "/>
      <w:lvlJc w:val="left"/>
      <w:pPr>
        <w:tabs>
          <w:tab w:val="num" w:pos="5760"/>
        </w:tabs>
        <w:ind w:left="5760" w:hanging="360"/>
      </w:pPr>
      <w:rPr>
        <w:rFonts w:ascii="Times New Roman" w:hAnsi="Times New Roman" w:hint="default"/>
      </w:rPr>
    </w:lvl>
    <w:lvl w:ilvl="8" w:tplc="2DE63396" w:tentative="1">
      <w:start w:val="1"/>
      <w:numFmt w:val="bullet"/>
      <w:lvlText w:val=" "/>
      <w:lvlJc w:val="left"/>
      <w:pPr>
        <w:tabs>
          <w:tab w:val="num" w:pos="6480"/>
        </w:tabs>
        <w:ind w:left="6480" w:hanging="360"/>
      </w:pPr>
      <w:rPr>
        <w:rFonts w:ascii="Times New Roman" w:hAnsi="Times New Roman" w:hint="default"/>
      </w:rPr>
    </w:lvl>
  </w:abstractNum>
  <w:abstractNum w:abstractNumId="30" w15:restartNumberingAfterBreak="0">
    <w:nsid w:val="6E3F256A"/>
    <w:multiLevelType w:val="hybridMultilevel"/>
    <w:tmpl w:val="1E561E88"/>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start w:val="1"/>
      <w:numFmt w:val="lowerRoman"/>
      <w:lvlText w:val="%3."/>
      <w:lvlJc w:val="right"/>
      <w:pPr>
        <w:ind w:left="2160" w:hanging="180"/>
      </w:pPr>
    </w:lvl>
    <w:lvl w:ilvl="3" w:tplc="0441000F">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1" w15:restartNumberingAfterBreak="0">
    <w:nsid w:val="6E963C9B"/>
    <w:multiLevelType w:val="multilevel"/>
    <w:tmpl w:val="044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F2949A9"/>
    <w:multiLevelType w:val="multilevel"/>
    <w:tmpl w:val="044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34D1FB5"/>
    <w:multiLevelType w:val="hybridMultilevel"/>
    <w:tmpl w:val="3D86B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5B57C00"/>
    <w:multiLevelType w:val="multilevel"/>
    <w:tmpl w:val="0441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5" w15:restartNumberingAfterBreak="0">
    <w:nsid w:val="772F0602"/>
    <w:multiLevelType w:val="multilevel"/>
    <w:tmpl w:val="74D6D5DC"/>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EA374DD"/>
    <w:multiLevelType w:val="multilevel"/>
    <w:tmpl w:val="044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2"/>
  </w:num>
  <w:num w:numId="3">
    <w:abstractNumId w:val="15"/>
  </w:num>
  <w:num w:numId="4">
    <w:abstractNumId w:val="34"/>
  </w:num>
  <w:num w:numId="5">
    <w:abstractNumId w:val="4"/>
  </w:num>
  <w:num w:numId="6">
    <w:abstractNumId w:val="12"/>
  </w:num>
  <w:num w:numId="7">
    <w:abstractNumId w:val="5"/>
  </w:num>
  <w:num w:numId="8">
    <w:abstractNumId w:val="18"/>
  </w:num>
  <w:num w:numId="9">
    <w:abstractNumId w:val="21"/>
  </w:num>
  <w:num w:numId="10">
    <w:abstractNumId w:val="26"/>
  </w:num>
  <w:num w:numId="11">
    <w:abstractNumId w:val="31"/>
  </w:num>
  <w:num w:numId="12">
    <w:abstractNumId w:val="36"/>
  </w:num>
  <w:num w:numId="13">
    <w:abstractNumId w:val="17"/>
  </w:num>
  <w:num w:numId="14">
    <w:abstractNumId w:val="3"/>
  </w:num>
  <w:num w:numId="15">
    <w:abstractNumId w:val="7"/>
  </w:num>
  <w:num w:numId="16">
    <w:abstractNumId w:val="8"/>
  </w:num>
  <w:num w:numId="17">
    <w:abstractNumId w:val="14"/>
  </w:num>
  <w:num w:numId="18">
    <w:abstractNumId w:val="9"/>
  </w:num>
  <w:num w:numId="19">
    <w:abstractNumId w:val="11"/>
  </w:num>
  <w:num w:numId="20">
    <w:abstractNumId w:val="24"/>
  </w:num>
  <w:num w:numId="21">
    <w:abstractNumId w:val="22"/>
  </w:num>
  <w:num w:numId="22">
    <w:abstractNumId w:val="29"/>
  </w:num>
  <w:num w:numId="23">
    <w:abstractNumId w:val="30"/>
  </w:num>
  <w:num w:numId="24">
    <w:abstractNumId w:val="6"/>
  </w:num>
  <w:num w:numId="25">
    <w:abstractNumId w:val="28"/>
  </w:num>
  <w:num w:numId="26">
    <w:abstractNumId w:val="20"/>
  </w:num>
  <w:num w:numId="27">
    <w:abstractNumId w:val="16"/>
  </w:num>
  <w:num w:numId="28">
    <w:abstractNumId w:val="25"/>
  </w:num>
  <w:num w:numId="29">
    <w:abstractNumId w:val="32"/>
  </w:num>
  <w:num w:numId="30">
    <w:abstractNumId w:val="13"/>
  </w:num>
  <w:num w:numId="31">
    <w:abstractNumId w:val="1"/>
  </w:num>
  <w:num w:numId="32">
    <w:abstractNumId w:val="19"/>
  </w:num>
  <w:num w:numId="33">
    <w:abstractNumId w:val="35"/>
  </w:num>
  <w:num w:numId="34">
    <w:abstractNumId w:val="27"/>
  </w:num>
  <w:num w:numId="35">
    <w:abstractNumId w:val="23"/>
  </w:num>
  <w:num w:numId="36">
    <w:abstractNumId w:val="33"/>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QwtbAwtzAyMDU2NzBT0lEKTi0uzszPAykwrAUA75LK3ywAAAA="/>
  </w:docVars>
  <w:rsids>
    <w:rsidRoot w:val="00CB7AC9"/>
    <w:rsid w:val="00003A7B"/>
    <w:rsid w:val="00006CD3"/>
    <w:rsid w:val="00023925"/>
    <w:rsid w:val="000247E2"/>
    <w:rsid w:val="0003741F"/>
    <w:rsid w:val="00044237"/>
    <w:rsid w:val="00081E77"/>
    <w:rsid w:val="0008761F"/>
    <w:rsid w:val="000878E9"/>
    <w:rsid w:val="000A3E8E"/>
    <w:rsid w:val="000C3AEE"/>
    <w:rsid w:val="000F3B09"/>
    <w:rsid w:val="00107D77"/>
    <w:rsid w:val="001108C5"/>
    <w:rsid w:val="00123E72"/>
    <w:rsid w:val="00130B7F"/>
    <w:rsid w:val="00146465"/>
    <w:rsid w:val="001505E3"/>
    <w:rsid w:val="00151E3F"/>
    <w:rsid w:val="00155A32"/>
    <w:rsid w:val="0017397E"/>
    <w:rsid w:val="001764AD"/>
    <w:rsid w:val="00176732"/>
    <w:rsid w:val="001931E0"/>
    <w:rsid w:val="001A0CF5"/>
    <w:rsid w:val="001A2351"/>
    <w:rsid w:val="001A499E"/>
    <w:rsid w:val="001D2B0F"/>
    <w:rsid w:val="001D495F"/>
    <w:rsid w:val="001E76A3"/>
    <w:rsid w:val="001F447C"/>
    <w:rsid w:val="00201CF6"/>
    <w:rsid w:val="002067B1"/>
    <w:rsid w:val="0021735A"/>
    <w:rsid w:val="002410D2"/>
    <w:rsid w:val="0024186F"/>
    <w:rsid w:val="00257997"/>
    <w:rsid w:val="00283AA7"/>
    <w:rsid w:val="00290479"/>
    <w:rsid w:val="002B72CB"/>
    <w:rsid w:val="002E2FDD"/>
    <w:rsid w:val="00306E59"/>
    <w:rsid w:val="003121FF"/>
    <w:rsid w:val="0031454F"/>
    <w:rsid w:val="00335EA6"/>
    <w:rsid w:val="0035041B"/>
    <w:rsid w:val="00373C55"/>
    <w:rsid w:val="0037607E"/>
    <w:rsid w:val="00392FD7"/>
    <w:rsid w:val="0039493F"/>
    <w:rsid w:val="0039654B"/>
    <w:rsid w:val="00397A84"/>
    <w:rsid w:val="003A1AFE"/>
    <w:rsid w:val="003A26CB"/>
    <w:rsid w:val="003B40C6"/>
    <w:rsid w:val="003C06CF"/>
    <w:rsid w:val="003C6FC9"/>
    <w:rsid w:val="003D65B9"/>
    <w:rsid w:val="003E2542"/>
    <w:rsid w:val="003E6868"/>
    <w:rsid w:val="003F4D3C"/>
    <w:rsid w:val="00402C36"/>
    <w:rsid w:val="00415045"/>
    <w:rsid w:val="00415067"/>
    <w:rsid w:val="00421D34"/>
    <w:rsid w:val="00452C02"/>
    <w:rsid w:val="00466AC8"/>
    <w:rsid w:val="00474F47"/>
    <w:rsid w:val="004767C6"/>
    <w:rsid w:val="00483D19"/>
    <w:rsid w:val="00486D69"/>
    <w:rsid w:val="004A782A"/>
    <w:rsid w:val="004C5CCB"/>
    <w:rsid w:val="004D1D24"/>
    <w:rsid w:val="004F5915"/>
    <w:rsid w:val="00502FF4"/>
    <w:rsid w:val="005124CD"/>
    <w:rsid w:val="005258A5"/>
    <w:rsid w:val="00527A3A"/>
    <w:rsid w:val="00535753"/>
    <w:rsid w:val="00574347"/>
    <w:rsid w:val="005907E1"/>
    <w:rsid w:val="005A2443"/>
    <w:rsid w:val="005A3A9A"/>
    <w:rsid w:val="005B1A2E"/>
    <w:rsid w:val="005B276A"/>
    <w:rsid w:val="005B3EC8"/>
    <w:rsid w:val="005C3C84"/>
    <w:rsid w:val="005C4AFC"/>
    <w:rsid w:val="005C723D"/>
    <w:rsid w:val="005F1E97"/>
    <w:rsid w:val="005F56F4"/>
    <w:rsid w:val="0061201B"/>
    <w:rsid w:val="00612B59"/>
    <w:rsid w:val="006213A1"/>
    <w:rsid w:val="00653647"/>
    <w:rsid w:val="006552AA"/>
    <w:rsid w:val="006568A5"/>
    <w:rsid w:val="00675839"/>
    <w:rsid w:val="00680E5B"/>
    <w:rsid w:val="007129ED"/>
    <w:rsid w:val="00714014"/>
    <w:rsid w:val="00717747"/>
    <w:rsid w:val="0074393B"/>
    <w:rsid w:val="00751EB8"/>
    <w:rsid w:val="007569ED"/>
    <w:rsid w:val="00757F73"/>
    <w:rsid w:val="00782292"/>
    <w:rsid w:val="00782A46"/>
    <w:rsid w:val="007A2910"/>
    <w:rsid w:val="007A5AC4"/>
    <w:rsid w:val="007B3804"/>
    <w:rsid w:val="007B3B94"/>
    <w:rsid w:val="007C3DB4"/>
    <w:rsid w:val="007D0417"/>
    <w:rsid w:val="007D1DA9"/>
    <w:rsid w:val="007E1EDE"/>
    <w:rsid w:val="007E620E"/>
    <w:rsid w:val="007F145E"/>
    <w:rsid w:val="007F151B"/>
    <w:rsid w:val="007F6035"/>
    <w:rsid w:val="00804080"/>
    <w:rsid w:val="00807B0B"/>
    <w:rsid w:val="008210F4"/>
    <w:rsid w:val="00827B7C"/>
    <w:rsid w:val="00833B85"/>
    <w:rsid w:val="008342BA"/>
    <w:rsid w:val="0085097F"/>
    <w:rsid w:val="00867FDF"/>
    <w:rsid w:val="0087003B"/>
    <w:rsid w:val="0088502F"/>
    <w:rsid w:val="00894140"/>
    <w:rsid w:val="0089775E"/>
    <w:rsid w:val="008B00EB"/>
    <w:rsid w:val="008B2FAC"/>
    <w:rsid w:val="008C485B"/>
    <w:rsid w:val="009037E4"/>
    <w:rsid w:val="00907222"/>
    <w:rsid w:val="00916A5A"/>
    <w:rsid w:val="00927E0D"/>
    <w:rsid w:val="00941729"/>
    <w:rsid w:val="00944B35"/>
    <w:rsid w:val="0094753D"/>
    <w:rsid w:val="00954CAB"/>
    <w:rsid w:val="00955FEB"/>
    <w:rsid w:val="00973D06"/>
    <w:rsid w:val="009828D4"/>
    <w:rsid w:val="009854C4"/>
    <w:rsid w:val="009A7819"/>
    <w:rsid w:val="009D428E"/>
    <w:rsid w:val="009F44D7"/>
    <w:rsid w:val="009F75B3"/>
    <w:rsid w:val="00A211CC"/>
    <w:rsid w:val="00A42F0A"/>
    <w:rsid w:val="00A50F5F"/>
    <w:rsid w:val="00AA4F41"/>
    <w:rsid w:val="00AB4125"/>
    <w:rsid w:val="00AD20C3"/>
    <w:rsid w:val="00AD6FC8"/>
    <w:rsid w:val="00AE3162"/>
    <w:rsid w:val="00AF044C"/>
    <w:rsid w:val="00B01B9F"/>
    <w:rsid w:val="00B10821"/>
    <w:rsid w:val="00B507A6"/>
    <w:rsid w:val="00B51204"/>
    <w:rsid w:val="00B5649C"/>
    <w:rsid w:val="00B57115"/>
    <w:rsid w:val="00B874F8"/>
    <w:rsid w:val="00BB0F24"/>
    <w:rsid w:val="00BC0384"/>
    <w:rsid w:val="00BC6ADC"/>
    <w:rsid w:val="00BD63FF"/>
    <w:rsid w:val="00BE0CC8"/>
    <w:rsid w:val="00BE0F3C"/>
    <w:rsid w:val="00C25364"/>
    <w:rsid w:val="00C31B12"/>
    <w:rsid w:val="00C51ABE"/>
    <w:rsid w:val="00C54095"/>
    <w:rsid w:val="00C56D56"/>
    <w:rsid w:val="00C61C5D"/>
    <w:rsid w:val="00C65CF5"/>
    <w:rsid w:val="00C70A77"/>
    <w:rsid w:val="00C70AFF"/>
    <w:rsid w:val="00CA32E6"/>
    <w:rsid w:val="00CA49B0"/>
    <w:rsid w:val="00CA74F5"/>
    <w:rsid w:val="00CB7AC9"/>
    <w:rsid w:val="00CC06B7"/>
    <w:rsid w:val="00CE2B7A"/>
    <w:rsid w:val="00CE3A07"/>
    <w:rsid w:val="00CF4845"/>
    <w:rsid w:val="00D008D3"/>
    <w:rsid w:val="00D02A4B"/>
    <w:rsid w:val="00D3232D"/>
    <w:rsid w:val="00D461C4"/>
    <w:rsid w:val="00D52EAC"/>
    <w:rsid w:val="00D76407"/>
    <w:rsid w:val="00D832A3"/>
    <w:rsid w:val="00DA0859"/>
    <w:rsid w:val="00DB4C12"/>
    <w:rsid w:val="00DC7E49"/>
    <w:rsid w:val="00DD3331"/>
    <w:rsid w:val="00DD336E"/>
    <w:rsid w:val="00DD630B"/>
    <w:rsid w:val="00DE14AB"/>
    <w:rsid w:val="00DE4B4D"/>
    <w:rsid w:val="00E0185E"/>
    <w:rsid w:val="00E03711"/>
    <w:rsid w:val="00E125E1"/>
    <w:rsid w:val="00E202F4"/>
    <w:rsid w:val="00E206D5"/>
    <w:rsid w:val="00E256D1"/>
    <w:rsid w:val="00E37D17"/>
    <w:rsid w:val="00E5676E"/>
    <w:rsid w:val="00E604F2"/>
    <w:rsid w:val="00E66FEA"/>
    <w:rsid w:val="00E95E5D"/>
    <w:rsid w:val="00E9699B"/>
    <w:rsid w:val="00EA78A7"/>
    <w:rsid w:val="00EB1C09"/>
    <w:rsid w:val="00EC2361"/>
    <w:rsid w:val="00EE010F"/>
    <w:rsid w:val="00EE01C9"/>
    <w:rsid w:val="00EE31E9"/>
    <w:rsid w:val="00EF4A3E"/>
    <w:rsid w:val="00F0354D"/>
    <w:rsid w:val="00F10188"/>
    <w:rsid w:val="00F209D0"/>
    <w:rsid w:val="00F24AD7"/>
    <w:rsid w:val="00F33793"/>
    <w:rsid w:val="00F52308"/>
    <w:rsid w:val="00F72D68"/>
    <w:rsid w:val="00F80EDC"/>
    <w:rsid w:val="00FA734C"/>
    <w:rsid w:val="00FB6FB6"/>
    <w:rsid w:val="00FC2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D18764"/>
  <w15:docId w15:val="{DC7EEEBD-274E-42F3-88D1-F65A78C31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FB6"/>
    <w:rPr>
      <w:lang w:val="en-GB"/>
    </w:rPr>
  </w:style>
  <w:style w:type="paragraph" w:styleId="Heading1">
    <w:name w:val="heading 1"/>
    <w:basedOn w:val="Normal"/>
    <w:next w:val="Normal"/>
    <w:link w:val="Heading1Char"/>
    <w:uiPriority w:val="9"/>
    <w:qFormat/>
    <w:rsid w:val="00AE31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31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AC9"/>
    <w:pPr>
      <w:ind w:left="720"/>
      <w:contextualSpacing/>
    </w:pPr>
  </w:style>
  <w:style w:type="paragraph" w:styleId="FootnoteText">
    <w:name w:val="footnote text"/>
    <w:basedOn w:val="Normal"/>
    <w:link w:val="FootnoteTextChar"/>
    <w:uiPriority w:val="99"/>
    <w:semiHidden/>
    <w:unhideWhenUsed/>
    <w:rsid w:val="00123E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3E72"/>
    <w:rPr>
      <w:sz w:val="20"/>
      <w:szCs w:val="20"/>
    </w:rPr>
  </w:style>
  <w:style w:type="character" w:styleId="FootnoteReference">
    <w:name w:val="footnote reference"/>
    <w:basedOn w:val="DefaultParagraphFont"/>
    <w:uiPriority w:val="99"/>
    <w:semiHidden/>
    <w:unhideWhenUsed/>
    <w:rsid w:val="00123E72"/>
    <w:rPr>
      <w:vertAlign w:val="superscript"/>
    </w:rPr>
  </w:style>
  <w:style w:type="character" w:styleId="Hyperlink">
    <w:name w:val="Hyperlink"/>
    <w:basedOn w:val="DefaultParagraphFont"/>
    <w:uiPriority w:val="99"/>
    <w:unhideWhenUsed/>
    <w:rsid w:val="005A2443"/>
    <w:rPr>
      <w:color w:val="0563C1" w:themeColor="hyperlink"/>
      <w:u w:val="single"/>
    </w:rPr>
  </w:style>
  <w:style w:type="character" w:styleId="FollowedHyperlink">
    <w:name w:val="FollowedHyperlink"/>
    <w:basedOn w:val="DefaultParagraphFont"/>
    <w:uiPriority w:val="99"/>
    <w:semiHidden/>
    <w:unhideWhenUsed/>
    <w:rsid w:val="005A2443"/>
    <w:rPr>
      <w:color w:val="954F72" w:themeColor="followedHyperlink"/>
      <w:u w:val="single"/>
    </w:rPr>
  </w:style>
  <w:style w:type="character" w:customStyle="1" w:styleId="Heading1Char">
    <w:name w:val="Heading 1 Char"/>
    <w:basedOn w:val="DefaultParagraphFont"/>
    <w:link w:val="Heading1"/>
    <w:uiPriority w:val="9"/>
    <w:rsid w:val="00AE316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E3162"/>
    <w:pPr>
      <w:outlineLvl w:val="9"/>
    </w:pPr>
    <w:rPr>
      <w:lang w:val="en-US"/>
    </w:rPr>
  </w:style>
  <w:style w:type="paragraph" w:styleId="TOC1">
    <w:name w:val="toc 1"/>
    <w:basedOn w:val="Normal"/>
    <w:next w:val="Normal"/>
    <w:autoRedefine/>
    <w:uiPriority w:val="39"/>
    <w:unhideWhenUsed/>
    <w:rsid w:val="00AE3162"/>
    <w:pPr>
      <w:spacing w:after="100"/>
    </w:pPr>
  </w:style>
  <w:style w:type="paragraph" w:styleId="Title">
    <w:name w:val="Title"/>
    <w:basedOn w:val="Normal"/>
    <w:next w:val="Normal"/>
    <w:link w:val="TitleChar"/>
    <w:uiPriority w:val="10"/>
    <w:qFormat/>
    <w:rsid w:val="00AE316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162"/>
    <w:rPr>
      <w:rFonts w:asciiTheme="majorHAnsi" w:eastAsiaTheme="majorEastAsia" w:hAnsiTheme="majorHAnsi" w:cstheme="majorBidi"/>
      <w:spacing w:val="-10"/>
      <w:kern w:val="28"/>
      <w:sz w:val="56"/>
      <w:szCs w:val="56"/>
    </w:rPr>
  </w:style>
  <w:style w:type="paragraph" w:styleId="NoSpacing">
    <w:name w:val="No Spacing"/>
    <w:uiPriority w:val="1"/>
    <w:qFormat/>
    <w:rsid w:val="00AE3162"/>
    <w:pPr>
      <w:spacing w:after="0" w:line="240" w:lineRule="auto"/>
    </w:pPr>
  </w:style>
  <w:style w:type="character" w:customStyle="1" w:styleId="Heading2Char">
    <w:name w:val="Heading 2 Char"/>
    <w:basedOn w:val="DefaultParagraphFont"/>
    <w:link w:val="Heading2"/>
    <w:uiPriority w:val="9"/>
    <w:rsid w:val="00AE3162"/>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392FD7"/>
    <w:pPr>
      <w:spacing w:after="100"/>
      <w:ind w:left="220"/>
    </w:pPr>
  </w:style>
  <w:style w:type="character" w:styleId="CommentReference">
    <w:name w:val="annotation reference"/>
    <w:basedOn w:val="DefaultParagraphFont"/>
    <w:uiPriority w:val="99"/>
    <w:semiHidden/>
    <w:unhideWhenUsed/>
    <w:rsid w:val="003E6868"/>
    <w:rPr>
      <w:sz w:val="16"/>
      <w:szCs w:val="16"/>
    </w:rPr>
  </w:style>
  <w:style w:type="paragraph" w:styleId="CommentText">
    <w:name w:val="annotation text"/>
    <w:basedOn w:val="Normal"/>
    <w:link w:val="CommentTextChar"/>
    <w:uiPriority w:val="99"/>
    <w:semiHidden/>
    <w:unhideWhenUsed/>
    <w:rsid w:val="003E6868"/>
    <w:pPr>
      <w:spacing w:line="240" w:lineRule="auto"/>
    </w:pPr>
    <w:rPr>
      <w:sz w:val="20"/>
      <w:szCs w:val="20"/>
    </w:rPr>
  </w:style>
  <w:style w:type="character" w:customStyle="1" w:styleId="CommentTextChar">
    <w:name w:val="Comment Text Char"/>
    <w:basedOn w:val="DefaultParagraphFont"/>
    <w:link w:val="CommentText"/>
    <w:uiPriority w:val="99"/>
    <w:semiHidden/>
    <w:rsid w:val="003E6868"/>
    <w:rPr>
      <w:sz w:val="20"/>
      <w:szCs w:val="20"/>
      <w:lang w:val="en-GB"/>
    </w:rPr>
  </w:style>
  <w:style w:type="paragraph" w:styleId="CommentSubject">
    <w:name w:val="annotation subject"/>
    <w:basedOn w:val="CommentText"/>
    <w:next w:val="CommentText"/>
    <w:link w:val="CommentSubjectChar"/>
    <w:uiPriority w:val="99"/>
    <w:semiHidden/>
    <w:unhideWhenUsed/>
    <w:rsid w:val="003E6868"/>
    <w:rPr>
      <w:b/>
      <w:bCs/>
    </w:rPr>
  </w:style>
  <w:style w:type="character" w:customStyle="1" w:styleId="CommentSubjectChar">
    <w:name w:val="Comment Subject Char"/>
    <w:basedOn w:val="CommentTextChar"/>
    <w:link w:val="CommentSubject"/>
    <w:uiPriority w:val="99"/>
    <w:semiHidden/>
    <w:rsid w:val="003E6868"/>
    <w:rPr>
      <w:b/>
      <w:bCs/>
      <w:sz w:val="20"/>
      <w:szCs w:val="20"/>
      <w:lang w:val="en-GB"/>
    </w:rPr>
  </w:style>
  <w:style w:type="paragraph" w:styleId="BalloonText">
    <w:name w:val="Balloon Text"/>
    <w:basedOn w:val="Normal"/>
    <w:link w:val="BalloonTextChar"/>
    <w:uiPriority w:val="99"/>
    <w:semiHidden/>
    <w:unhideWhenUsed/>
    <w:rsid w:val="003E68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868"/>
    <w:rPr>
      <w:rFonts w:ascii="Segoe UI" w:hAnsi="Segoe UI" w:cs="Segoe UI"/>
      <w:sz w:val="18"/>
      <w:szCs w:val="18"/>
      <w:lang w:val="en-GB"/>
    </w:rPr>
  </w:style>
  <w:style w:type="paragraph" w:styleId="Header">
    <w:name w:val="header"/>
    <w:basedOn w:val="Normal"/>
    <w:link w:val="HeaderChar"/>
    <w:uiPriority w:val="99"/>
    <w:unhideWhenUsed/>
    <w:rsid w:val="004D1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D24"/>
    <w:rPr>
      <w:lang w:val="en-GB"/>
    </w:rPr>
  </w:style>
  <w:style w:type="paragraph" w:styleId="Footer">
    <w:name w:val="footer"/>
    <w:basedOn w:val="Normal"/>
    <w:link w:val="FooterChar"/>
    <w:uiPriority w:val="99"/>
    <w:unhideWhenUsed/>
    <w:rsid w:val="004D1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D2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903234">
      <w:bodyDiv w:val="1"/>
      <w:marLeft w:val="0"/>
      <w:marRight w:val="0"/>
      <w:marTop w:val="0"/>
      <w:marBottom w:val="0"/>
      <w:divBdr>
        <w:top w:val="none" w:sz="0" w:space="0" w:color="auto"/>
        <w:left w:val="none" w:sz="0" w:space="0" w:color="auto"/>
        <w:bottom w:val="none" w:sz="0" w:space="0" w:color="auto"/>
        <w:right w:val="none" w:sz="0" w:space="0" w:color="auto"/>
      </w:divBdr>
    </w:div>
    <w:div w:id="868680977">
      <w:bodyDiv w:val="1"/>
      <w:marLeft w:val="0"/>
      <w:marRight w:val="0"/>
      <w:marTop w:val="0"/>
      <w:marBottom w:val="0"/>
      <w:divBdr>
        <w:top w:val="none" w:sz="0" w:space="0" w:color="auto"/>
        <w:left w:val="none" w:sz="0" w:space="0" w:color="auto"/>
        <w:bottom w:val="none" w:sz="0" w:space="0" w:color="auto"/>
        <w:right w:val="none" w:sz="0" w:space="0" w:color="auto"/>
      </w:divBdr>
      <w:divsChild>
        <w:div w:id="1950355670">
          <w:marLeft w:val="1008"/>
          <w:marRight w:val="0"/>
          <w:marTop w:val="40"/>
          <w:marBottom w:val="80"/>
          <w:divBdr>
            <w:top w:val="none" w:sz="0" w:space="0" w:color="auto"/>
            <w:left w:val="none" w:sz="0" w:space="0" w:color="auto"/>
            <w:bottom w:val="none" w:sz="0" w:space="0" w:color="auto"/>
            <w:right w:val="none" w:sz="0" w:space="0" w:color="auto"/>
          </w:divBdr>
        </w:div>
        <w:div w:id="618681344">
          <w:marLeft w:val="1368"/>
          <w:marRight w:val="0"/>
          <w:marTop w:val="40"/>
          <w:marBottom w:val="80"/>
          <w:divBdr>
            <w:top w:val="none" w:sz="0" w:space="0" w:color="auto"/>
            <w:left w:val="none" w:sz="0" w:space="0" w:color="auto"/>
            <w:bottom w:val="none" w:sz="0" w:space="0" w:color="auto"/>
            <w:right w:val="none" w:sz="0" w:space="0" w:color="auto"/>
          </w:divBdr>
        </w:div>
        <w:div w:id="2061662482">
          <w:marLeft w:val="1368"/>
          <w:marRight w:val="0"/>
          <w:marTop w:val="40"/>
          <w:marBottom w:val="80"/>
          <w:divBdr>
            <w:top w:val="none" w:sz="0" w:space="0" w:color="auto"/>
            <w:left w:val="none" w:sz="0" w:space="0" w:color="auto"/>
            <w:bottom w:val="none" w:sz="0" w:space="0" w:color="auto"/>
            <w:right w:val="none" w:sz="0" w:space="0" w:color="auto"/>
          </w:divBdr>
        </w:div>
        <w:div w:id="681318419">
          <w:marLeft w:val="1368"/>
          <w:marRight w:val="0"/>
          <w:marTop w:val="40"/>
          <w:marBottom w:val="80"/>
          <w:divBdr>
            <w:top w:val="none" w:sz="0" w:space="0" w:color="auto"/>
            <w:left w:val="none" w:sz="0" w:space="0" w:color="auto"/>
            <w:bottom w:val="none" w:sz="0" w:space="0" w:color="auto"/>
            <w:right w:val="none" w:sz="0" w:space="0" w:color="auto"/>
          </w:divBdr>
        </w:div>
        <w:div w:id="714424609">
          <w:marLeft w:val="1368"/>
          <w:marRight w:val="0"/>
          <w:marTop w:val="4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ttorney-general.go.ke/index.php/company-for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facebook.com/OfficeOfTheAttorneyGeneralKenya/posts/732984473499631" TargetMode="External"/><Relationship Id="rId2" Type="http://schemas.openxmlformats.org/officeDocument/2006/relationships/hyperlink" Target="http://www.parliament.go.ke/the-national-assembly/house-business/hansard/item/download/513_8525c7dd212c42d747e19fd225c1c74a" TargetMode="External"/><Relationship Id="rId1" Type="http://schemas.openxmlformats.org/officeDocument/2006/relationships/hyperlink" Target="https://geteriaonlaw.wordpress.com/2012/02/26/prospects-the-companies-bill-2010-holds-for-the-development-of-company-law-in-kenya/" TargetMode="External"/><Relationship Id="rId6" Type="http://schemas.openxmlformats.org/officeDocument/2006/relationships/hyperlink" Target="http://www.attorney-general.go.ke/index.php/company-forms/" TargetMode="External"/><Relationship Id="rId5" Type="http://schemas.openxmlformats.org/officeDocument/2006/relationships/hyperlink" Target="http://kenyalaw.org/kl/fileadmin/pdfdownloads/LegalNotices/239-Companies_Act__General__Regulations__2015.pdf" TargetMode="External"/><Relationship Id="rId4" Type="http://schemas.openxmlformats.org/officeDocument/2006/relationships/hyperlink" Target="http://kenyalaw.org/kl/index.php?id=520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BEE9E-14D0-42D6-BF3D-CE668324E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17</Pages>
  <Words>4899</Words>
  <Characters>27927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M. Kyania</dc:creator>
  <cp:lastModifiedBy>Dr. Benjamin Musau</cp:lastModifiedBy>
  <cp:revision>3</cp:revision>
  <cp:lastPrinted>2016-01-14T16:13:00Z</cp:lastPrinted>
  <dcterms:created xsi:type="dcterms:W3CDTF">2021-07-27T11:34:00Z</dcterms:created>
  <dcterms:modified xsi:type="dcterms:W3CDTF">2021-07-27T11:41:00Z</dcterms:modified>
</cp:coreProperties>
</file>